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27" w:rsidRDefault="006757E7" w:rsidP="006757E7">
      <w:pPr>
        <w:jc w:val="center"/>
        <w:rPr>
          <w:rFonts w:ascii="黑体" w:eastAsia="黑体" w:hAnsi="黑体"/>
          <w:sz w:val="32"/>
          <w:szCs w:val="32"/>
        </w:rPr>
      </w:pPr>
      <w:r w:rsidRPr="00705A27">
        <w:rPr>
          <w:rFonts w:ascii="黑体" w:eastAsia="黑体" w:hAnsi="黑体" w:hint="eastAsia"/>
          <w:sz w:val="32"/>
          <w:szCs w:val="32"/>
        </w:rPr>
        <w:t>武汉工商学院关于</w:t>
      </w:r>
      <w:r w:rsidR="00D310FF">
        <w:rPr>
          <w:rFonts w:ascii="黑体" w:eastAsia="黑体" w:hAnsi="黑体" w:hint="eastAsia"/>
          <w:sz w:val="32"/>
          <w:szCs w:val="32"/>
        </w:rPr>
        <w:t>修订</w:t>
      </w:r>
      <w:r w:rsidRPr="00705A27">
        <w:rPr>
          <w:rFonts w:ascii="黑体" w:eastAsia="黑体" w:hAnsi="黑体" w:hint="eastAsia"/>
          <w:sz w:val="32"/>
          <w:szCs w:val="32"/>
        </w:rPr>
        <w:t>2020版本科专业</w:t>
      </w:r>
    </w:p>
    <w:p w:rsidR="00486EF9" w:rsidRPr="00705A27" w:rsidRDefault="006757E7" w:rsidP="006757E7">
      <w:pPr>
        <w:jc w:val="center"/>
        <w:rPr>
          <w:rFonts w:ascii="黑体" w:eastAsia="黑体" w:hAnsi="黑体"/>
          <w:sz w:val="32"/>
          <w:szCs w:val="32"/>
        </w:rPr>
      </w:pPr>
      <w:r w:rsidRPr="00705A27">
        <w:rPr>
          <w:rFonts w:ascii="黑体" w:eastAsia="黑体" w:hAnsi="黑体" w:hint="eastAsia"/>
          <w:sz w:val="32"/>
          <w:szCs w:val="32"/>
        </w:rPr>
        <w:t>人才培养方案的指导意见</w:t>
      </w:r>
      <w:r w:rsidR="00865482">
        <w:rPr>
          <w:rFonts w:ascii="黑体" w:eastAsia="黑体" w:hAnsi="黑体" w:hint="eastAsia"/>
          <w:sz w:val="32"/>
          <w:szCs w:val="32"/>
        </w:rPr>
        <w:t>（试行）</w:t>
      </w:r>
    </w:p>
    <w:p w:rsidR="006757E7" w:rsidRDefault="006757E7" w:rsidP="006763ED">
      <w:pPr>
        <w:spacing w:line="430" w:lineRule="exact"/>
      </w:pPr>
      <w:bookmarkStart w:id="0" w:name="_GoBack"/>
      <w:bookmarkEnd w:id="0"/>
    </w:p>
    <w:p w:rsidR="000C12E0" w:rsidRPr="00705A27" w:rsidRDefault="00131CB1" w:rsidP="006763ED">
      <w:pPr>
        <w:spacing w:line="430" w:lineRule="exact"/>
        <w:ind w:firstLineChars="200" w:firstLine="480"/>
        <w:rPr>
          <w:rFonts w:ascii="仿宋" w:eastAsia="仿宋" w:hAnsi="仿宋"/>
          <w:sz w:val="24"/>
          <w:szCs w:val="24"/>
        </w:rPr>
      </w:pPr>
      <w:r w:rsidRPr="00C145F3">
        <w:rPr>
          <w:rFonts w:ascii="仿宋" w:eastAsia="仿宋" w:hAnsi="仿宋" w:hint="eastAsia"/>
          <w:sz w:val="24"/>
          <w:szCs w:val="24"/>
        </w:rPr>
        <w:t>为贯彻全国教育大会及新时代全国高等学校本科教育工作会议精神，落实</w:t>
      </w:r>
      <w:r w:rsidR="00FB1C73" w:rsidRPr="00705A27">
        <w:rPr>
          <w:rFonts w:ascii="仿宋" w:eastAsia="仿宋" w:hAnsi="仿宋" w:hint="eastAsia"/>
          <w:sz w:val="24"/>
          <w:szCs w:val="24"/>
        </w:rPr>
        <w:t>《普通高等学校本科专业类教学质量国家标准》</w:t>
      </w:r>
      <w:r w:rsidR="000A68D3" w:rsidRPr="00705A27">
        <w:rPr>
          <w:rFonts w:ascii="仿宋" w:eastAsia="仿宋" w:hAnsi="仿宋" w:hint="eastAsia"/>
          <w:sz w:val="24"/>
          <w:szCs w:val="24"/>
        </w:rPr>
        <w:t>（以下简称</w:t>
      </w:r>
      <w:r w:rsidR="00276D14">
        <w:rPr>
          <w:rFonts w:ascii="仿宋" w:eastAsia="仿宋" w:hAnsi="仿宋" w:hint="eastAsia"/>
          <w:sz w:val="24"/>
          <w:szCs w:val="24"/>
        </w:rPr>
        <w:t>《</w:t>
      </w:r>
      <w:r w:rsidR="001469D9">
        <w:rPr>
          <w:rFonts w:ascii="仿宋" w:eastAsia="仿宋" w:hAnsi="仿宋" w:hint="eastAsia"/>
          <w:sz w:val="24"/>
          <w:szCs w:val="24"/>
        </w:rPr>
        <w:t>国标</w:t>
      </w:r>
      <w:r w:rsidR="00276D14">
        <w:rPr>
          <w:rFonts w:ascii="仿宋" w:eastAsia="仿宋" w:hAnsi="仿宋" w:hint="eastAsia"/>
          <w:sz w:val="24"/>
          <w:szCs w:val="24"/>
        </w:rPr>
        <w:t>》</w:t>
      </w:r>
      <w:r w:rsidR="000A68D3" w:rsidRPr="00705A27">
        <w:rPr>
          <w:rFonts w:ascii="仿宋" w:eastAsia="仿宋" w:hAnsi="仿宋" w:hint="eastAsia"/>
          <w:sz w:val="24"/>
          <w:szCs w:val="24"/>
        </w:rPr>
        <w:t>）</w:t>
      </w:r>
      <w:r w:rsidR="00FB1C73" w:rsidRPr="00705A27">
        <w:rPr>
          <w:rFonts w:ascii="仿宋" w:eastAsia="仿宋" w:hAnsi="仿宋" w:hint="eastAsia"/>
          <w:sz w:val="24"/>
          <w:szCs w:val="24"/>
        </w:rPr>
        <w:t>、</w:t>
      </w:r>
      <w:r w:rsidRPr="00705A27">
        <w:rPr>
          <w:rFonts w:ascii="仿宋" w:eastAsia="仿宋" w:hAnsi="仿宋" w:hint="eastAsia"/>
          <w:sz w:val="24"/>
          <w:szCs w:val="24"/>
        </w:rPr>
        <w:t>《关于加快建设高水平本科教育全面提高人才培养能力的意见》等文件要求</w:t>
      </w:r>
      <w:r w:rsidR="00D47FA0" w:rsidRPr="00705A27">
        <w:rPr>
          <w:rFonts w:ascii="仿宋" w:eastAsia="仿宋" w:hAnsi="仿宋" w:hint="eastAsia"/>
          <w:sz w:val="24"/>
          <w:szCs w:val="24"/>
        </w:rPr>
        <w:t>，进一步深化本科教育教学改革，提高本科</w:t>
      </w:r>
      <w:r w:rsidR="00EF19FD" w:rsidRPr="00705A27">
        <w:rPr>
          <w:rFonts w:ascii="仿宋" w:eastAsia="仿宋" w:hAnsi="仿宋" w:hint="eastAsia"/>
          <w:sz w:val="24"/>
          <w:szCs w:val="24"/>
        </w:rPr>
        <w:t>应用型</w:t>
      </w:r>
      <w:r w:rsidR="00D47FA0" w:rsidRPr="00705A27">
        <w:rPr>
          <w:rFonts w:ascii="仿宋" w:eastAsia="仿宋" w:hAnsi="仿宋" w:hint="eastAsia"/>
          <w:sz w:val="24"/>
          <w:szCs w:val="24"/>
        </w:rPr>
        <w:t>人才培养质量，学校决定启动</w:t>
      </w:r>
      <w:r w:rsidR="00165526" w:rsidRPr="00705A27">
        <w:rPr>
          <w:rFonts w:ascii="仿宋" w:eastAsia="仿宋" w:hAnsi="仿宋" w:hint="eastAsia"/>
          <w:sz w:val="24"/>
          <w:szCs w:val="24"/>
        </w:rPr>
        <w:t>2020</w:t>
      </w:r>
      <w:r w:rsidR="00D47FA0" w:rsidRPr="00705A27">
        <w:rPr>
          <w:rFonts w:ascii="仿宋" w:eastAsia="仿宋" w:hAnsi="仿宋" w:hint="eastAsia"/>
          <w:sz w:val="24"/>
          <w:szCs w:val="24"/>
        </w:rPr>
        <w:t>版本科专业人才培养方案</w:t>
      </w:r>
      <w:r w:rsidR="00D310FF">
        <w:rPr>
          <w:rFonts w:ascii="仿宋" w:eastAsia="仿宋" w:hAnsi="仿宋" w:hint="eastAsia"/>
          <w:sz w:val="24"/>
          <w:szCs w:val="24"/>
        </w:rPr>
        <w:t>修订</w:t>
      </w:r>
      <w:r w:rsidR="00D47FA0" w:rsidRPr="00705A27">
        <w:rPr>
          <w:rFonts w:ascii="仿宋" w:eastAsia="仿宋" w:hAnsi="仿宋" w:hint="eastAsia"/>
          <w:sz w:val="24"/>
          <w:szCs w:val="24"/>
        </w:rPr>
        <w:t>工作。结合我校实际，特提出如下指导意见。</w:t>
      </w:r>
    </w:p>
    <w:p w:rsidR="006757E7" w:rsidRPr="00705A27" w:rsidRDefault="006757E7" w:rsidP="006763ED">
      <w:pPr>
        <w:spacing w:line="430" w:lineRule="exact"/>
        <w:ind w:firstLineChars="200" w:firstLine="560"/>
        <w:rPr>
          <w:rFonts w:ascii="黑体" w:eastAsia="黑体" w:hAnsi="黑体"/>
          <w:sz w:val="28"/>
          <w:szCs w:val="28"/>
        </w:rPr>
      </w:pPr>
      <w:r w:rsidRPr="00705A27">
        <w:rPr>
          <w:rFonts w:ascii="黑体" w:eastAsia="黑体" w:hAnsi="黑体" w:hint="eastAsia"/>
          <w:sz w:val="28"/>
          <w:szCs w:val="28"/>
        </w:rPr>
        <w:t>一、指导思想</w:t>
      </w:r>
    </w:p>
    <w:p w:rsidR="00173DEA" w:rsidRDefault="00173DEA" w:rsidP="006763ED">
      <w:pPr>
        <w:spacing w:line="430" w:lineRule="exact"/>
        <w:ind w:firstLineChars="200" w:firstLine="480"/>
        <w:rPr>
          <w:rFonts w:ascii="仿宋" w:eastAsia="仿宋" w:hAnsi="仿宋"/>
          <w:sz w:val="24"/>
          <w:szCs w:val="24"/>
        </w:rPr>
      </w:pPr>
      <w:r w:rsidRPr="00173DEA">
        <w:rPr>
          <w:rFonts w:ascii="仿宋" w:eastAsia="仿宋" w:hAnsi="仿宋" w:hint="eastAsia"/>
          <w:sz w:val="24"/>
          <w:szCs w:val="24"/>
        </w:rPr>
        <w:t>以习近平新时代中国特色社会主义思想为指导，贯彻全国教育大会</w:t>
      </w:r>
      <w:r w:rsidR="00434707">
        <w:rPr>
          <w:rFonts w:ascii="仿宋" w:eastAsia="仿宋" w:hAnsi="仿宋" w:hint="eastAsia"/>
          <w:sz w:val="24"/>
          <w:szCs w:val="24"/>
        </w:rPr>
        <w:t>及</w:t>
      </w:r>
      <w:r w:rsidRPr="00173DEA">
        <w:rPr>
          <w:rFonts w:ascii="仿宋" w:eastAsia="仿宋" w:hAnsi="仿宋" w:hint="eastAsia"/>
          <w:sz w:val="24"/>
          <w:szCs w:val="24"/>
        </w:rPr>
        <w:t>新时代全国高等学校本科教育工作会议精神，遵循高等教育规律和人才成长规律，</w:t>
      </w:r>
      <w:r>
        <w:rPr>
          <w:rFonts w:ascii="仿宋" w:eastAsia="仿宋" w:hAnsi="仿宋" w:hint="eastAsia"/>
          <w:sz w:val="24"/>
          <w:szCs w:val="24"/>
        </w:rPr>
        <w:t>落实立德树人根本任务，</w:t>
      </w:r>
      <w:r w:rsidR="00AC2BFB">
        <w:rPr>
          <w:rFonts w:ascii="仿宋" w:eastAsia="仿宋" w:hAnsi="仿宋" w:hint="eastAsia"/>
          <w:sz w:val="24"/>
          <w:szCs w:val="24"/>
        </w:rPr>
        <w:t>强化</w:t>
      </w:r>
      <w:r w:rsidRPr="00173DEA">
        <w:rPr>
          <w:rFonts w:ascii="仿宋" w:eastAsia="仿宋" w:hAnsi="仿宋" w:hint="eastAsia"/>
          <w:sz w:val="24"/>
          <w:szCs w:val="24"/>
        </w:rPr>
        <w:t>以学生为中心和成果导向的教育理念，</w:t>
      </w:r>
      <w:r w:rsidR="00AC2BFB">
        <w:rPr>
          <w:rFonts w:ascii="仿宋" w:eastAsia="仿宋" w:hAnsi="仿宋" w:hint="eastAsia"/>
          <w:sz w:val="24"/>
          <w:szCs w:val="24"/>
        </w:rPr>
        <w:t>继续</w:t>
      </w:r>
      <w:r w:rsidRPr="00173DEA">
        <w:rPr>
          <w:rFonts w:ascii="仿宋" w:eastAsia="仿宋" w:hAnsi="仿宋" w:hint="eastAsia"/>
          <w:sz w:val="24"/>
          <w:szCs w:val="24"/>
        </w:rPr>
        <w:t>推进学分制教育改革，</w:t>
      </w:r>
      <w:r>
        <w:rPr>
          <w:rFonts w:ascii="仿宋" w:eastAsia="仿宋" w:hAnsi="仿宋" w:hint="eastAsia"/>
          <w:sz w:val="24"/>
          <w:szCs w:val="24"/>
        </w:rPr>
        <w:t>实现</w:t>
      </w:r>
      <w:r w:rsidRPr="00173DEA">
        <w:rPr>
          <w:rFonts w:ascii="仿宋" w:eastAsia="仿宋" w:hAnsi="仿宋" w:hint="eastAsia"/>
          <w:sz w:val="24"/>
          <w:szCs w:val="24"/>
        </w:rPr>
        <w:t>学校“就业有实力、双创有能力和发展有潜力”的“三力”人才培养目标，以培养学生的应用能力和实践能力为重点，通过深化人才培养模式改革，优化课程设置，加强教学内涵建设，构建多元化、个性化的人才培养体系，全面提升应用型人才培养质量。</w:t>
      </w:r>
    </w:p>
    <w:p w:rsidR="0064309D" w:rsidRPr="007C11D0" w:rsidRDefault="0064309D" w:rsidP="006763ED">
      <w:pPr>
        <w:spacing w:line="430" w:lineRule="exact"/>
        <w:ind w:firstLineChars="200" w:firstLine="560"/>
        <w:rPr>
          <w:rFonts w:ascii="黑体" w:eastAsia="黑体" w:hAnsi="黑体"/>
          <w:sz w:val="28"/>
          <w:szCs w:val="28"/>
        </w:rPr>
      </w:pPr>
      <w:r w:rsidRPr="007C11D0">
        <w:rPr>
          <w:rFonts w:ascii="黑体" w:eastAsia="黑体" w:hAnsi="黑体" w:hint="eastAsia"/>
          <w:sz w:val="28"/>
          <w:szCs w:val="28"/>
        </w:rPr>
        <w:t>二、基本原则</w:t>
      </w:r>
    </w:p>
    <w:p w:rsidR="00261F37" w:rsidRPr="007C11D0" w:rsidRDefault="00AD074C"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 xml:space="preserve">1. </w:t>
      </w:r>
      <w:r w:rsidR="00FB1C73" w:rsidRPr="007C11D0">
        <w:rPr>
          <w:rFonts w:ascii="仿宋" w:eastAsia="仿宋" w:hAnsi="仿宋" w:hint="eastAsia"/>
          <w:b/>
          <w:sz w:val="24"/>
          <w:szCs w:val="24"/>
        </w:rPr>
        <w:t>坚持</w:t>
      </w:r>
      <w:r w:rsidR="0020486F" w:rsidRPr="007C11D0">
        <w:rPr>
          <w:rFonts w:ascii="仿宋" w:eastAsia="仿宋" w:hAnsi="仿宋" w:hint="eastAsia"/>
          <w:b/>
          <w:sz w:val="24"/>
          <w:szCs w:val="24"/>
        </w:rPr>
        <w:t>立德树人，</w:t>
      </w:r>
      <w:r w:rsidR="00FB1C73" w:rsidRPr="007C11D0">
        <w:rPr>
          <w:rFonts w:ascii="仿宋" w:eastAsia="仿宋" w:hAnsi="仿宋" w:hint="eastAsia"/>
          <w:b/>
          <w:sz w:val="24"/>
          <w:szCs w:val="24"/>
        </w:rPr>
        <w:t>促进全面育人</w:t>
      </w:r>
    </w:p>
    <w:p w:rsidR="003D653A" w:rsidRPr="007C11D0" w:rsidRDefault="00BA169E"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构建培养德智体美劳全面发展的人才培养体系，培养中国特色社会主义的建设者和接班人。</w:t>
      </w:r>
      <w:r w:rsidR="003D653A" w:rsidRPr="007C11D0">
        <w:rPr>
          <w:rFonts w:ascii="仿宋" w:eastAsia="仿宋" w:hAnsi="仿宋" w:hint="eastAsia"/>
          <w:sz w:val="24"/>
          <w:szCs w:val="24"/>
        </w:rPr>
        <w:t>继续强化思想政治教育，推动思想政治理论课改革创新，并以“课程思政”为抓手深入挖掘专业课程的育人价值，实现“思政课程”与“课程思政”协同育人。</w:t>
      </w:r>
      <w:r w:rsidR="007510DA" w:rsidRPr="007C11D0">
        <w:rPr>
          <w:rFonts w:ascii="仿宋" w:eastAsia="仿宋" w:hAnsi="仿宋" w:hint="eastAsia"/>
          <w:sz w:val="24"/>
          <w:szCs w:val="24"/>
        </w:rPr>
        <w:t>增强美</w:t>
      </w:r>
      <w:r>
        <w:rPr>
          <w:rFonts w:ascii="仿宋" w:eastAsia="仿宋" w:hAnsi="仿宋" w:hint="eastAsia"/>
          <w:sz w:val="24"/>
          <w:szCs w:val="24"/>
        </w:rPr>
        <w:t>育教育，坚持以美育人、以文化人，提高学生审美和人文素养。同时，</w:t>
      </w:r>
      <w:r w:rsidR="007510DA" w:rsidRPr="007C11D0">
        <w:rPr>
          <w:rFonts w:ascii="仿宋" w:eastAsia="仿宋" w:hAnsi="仿宋" w:hint="eastAsia"/>
          <w:sz w:val="24"/>
          <w:szCs w:val="24"/>
        </w:rPr>
        <w:t>弘扬劳动精神，教育引导学生崇尚劳动、尊重劳动。</w:t>
      </w:r>
    </w:p>
    <w:p w:rsidR="0020486F" w:rsidRPr="007C11D0" w:rsidRDefault="00AD074C"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 xml:space="preserve">2. </w:t>
      </w:r>
      <w:r w:rsidR="0020486F" w:rsidRPr="007C11D0">
        <w:rPr>
          <w:rFonts w:ascii="仿宋" w:eastAsia="仿宋" w:hAnsi="仿宋" w:hint="eastAsia"/>
          <w:b/>
          <w:sz w:val="24"/>
          <w:szCs w:val="24"/>
        </w:rPr>
        <w:t>以</w:t>
      </w:r>
      <w:r w:rsidR="00FB1C73" w:rsidRPr="007C11D0">
        <w:rPr>
          <w:rFonts w:ascii="仿宋" w:eastAsia="仿宋" w:hAnsi="仿宋" w:hint="eastAsia"/>
          <w:b/>
          <w:sz w:val="24"/>
          <w:szCs w:val="24"/>
        </w:rPr>
        <w:t>学生为中心</w:t>
      </w:r>
      <w:r w:rsidR="0020486F" w:rsidRPr="007C11D0">
        <w:rPr>
          <w:rFonts w:ascii="仿宋" w:eastAsia="仿宋" w:hAnsi="仿宋" w:hint="eastAsia"/>
          <w:b/>
          <w:sz w:val="24"/>
          <w:szCs w:val="24"/>
        </w:rPr>
        <w:t>，</w:t>
      </w:r>
      <w:r w:rsidR="00FB1C73" w:rsidRPr="007C11D0">
        <w:rPr>
          <w:rFonts w:ascii="仿宋" w:eastAsia="仿宋" w:hAnsi="仿宋" w:hint="eastAsia"/>
          <w:b/>
          <w:sz w:val="24"/>
          <w:szCs w:val="24"/>
        </w:rPr>
        <w:t>落实</w:t>
      </w:r>
      <w:r w:rsidR="00A82369" w:rsidRPr="007C11D0">
        <w:rPr>
          <w:rFonts w:ascii="仿宋" w:eastAsia="仿宋" w:hAnsi="仿宋" w:hint="eastAsia"/>
          <w:b/>
          <w:sz w:val="24"/>
          <w:szCs w:val="24"/>
        </w:rPr>
        <w:t>因材施教</w:t>
      </w:r>
    </w:p>
    <w:p w:rsidR="0011789A" w:rsidRPr="007C11D0" w:rsidRDefault="007510DA"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在人才培养方案总体设计和具体环节安排上要充分体现“</w:t>
      </w:r>
      <w:r w:rsidR="00BA169E">
        <w:rPr>
          <w:rFonts w:ascii="仿宋" w:eastAsia="仿宋" w:hAnsi="仿宋" w:hint="eastAsia"/>
          <w:sz w:val="24"/>
          <w:szCs w:val="24"/>
        </w:rPr>
        <w:t>以学生为中心</w:t>
      </w:r>
      <w:r w:rsidRPr="007C11D0">
        <w:rPr>
          <w:rFonts w:ascii="仿宋" w:eastAsia="仿宋" w:hAnsi="仿宋" w:hint="eastAsia"/>
          <w:sz w:val="24"/>
          <w:szCs w:val="24"/>
        </w:rPr>
        <w:t>”的教育理念和因材施教的教育原则，促进学生个性发展，进一步深化学分制教育改革。根据学科、专业和学生特点，</w:t>
      </w:r>
      <w:r w:rsidR="00D00A2E" w:rsidRPr="007C11D0">
        <w:rPr>
          <w:rFonts w:ascii="仿宋" w:eastAsia="仿宋" w:hAnsi="仿宋" w:hint="eastAsia"/>
          <w:sz w:val="24"/>
          <w:szCs w:val="24"/>
        </w:rPr>
        <w:t>积极开展课程的分类、分层教学，</w:t>
      </w:r>
      <w:r w:rsidRPr="007C11D0">
        <w:rPr>
          <w:rFonts w:ascii="仿宋" w:eastAsia="仿宋" w:hAnsi="仿宋" w:hint="eastAsia"/>
          <w:sz w:val="24"/>
          <w:szCs w:val="24"/>
        </w:rPr>
        <w:t>积极创造条件，扩大选修课程资源，加大选修课的比例，</w:t>
      </w:r>
      <w:r w:rsidR="00D00A2E" w:rsidRPr="007C11D0">
        <w:rPr>
          <w:rFonts w:ascii="仿宋" w:eastAsia="仿宋" w:hAnsi="仿宋" w:hint="eastAsia"/>
          <w:sz w:val="24"/>
          <w:szCs w:val="24"/>
        </w:rPr>
        <w:t>满足学生个性化学习。积极构建自主性、开放式的学习平台，引导学生进行自主、合作</w:t>
      </w:r>
      <w:r w:rsidR="004A37AA">
        <w:rPr>
          <w:rFonts w:ascii="仿宋" w:eastAsia="仿宋" w:hAnsi="仿宋" w:hint="eastAsia"/>
          <w:sz w:val="24"/>
          <w:szCs w:val="24"/>
        </w:rPr>
        <w:t>、</w:t>
      </w:r>
      <w:r w:rsidR="00D00A2E" w:rsidRPr="007C11D0">
        <w:rPr>
          <w:rFonts w:ascii="仿宋" w:eastAsia="仿宋" w:hAnsi="仿宋" w:hint="eastAsia"/>
          <w:sz w:val="24"/>
          <w:szCs w:val="24"/>
        </w:rPr>
        <w:t>探究式学习。</w:t>
      </w:r>
    </w:p>
    <w:p w:rsidR="00B07E37" w:rsidRPr="007C11D0" w:rsidRDefault="00AD074C"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 xml:space="preserve">3. </w:t>
      </w:r>
      <w:r w:rsidR="00FB1C73" w:rsidRPr="007C11D0">
        <w:rPr>
          <w:rFonts w:ascii="仿宋" w:eastAsia="仿宋" w:hAnsi="仿宋" w:hint="eastAsia"/>
          <w:b/>
          <w:sz w:val="24"/>
          <w:szCs w:val="24"/>
        </w:rPr>
        <w:t>贯彻成果导向，提高培养</w:t>
      </w:r>
      <w:r w:rsidR="00B07E37" w:rsidRPr="007C11D0">
        <w:rPr>
          <w:rFonts w:ascii="仿宋" w:eastAsia="仿宋" w:hAnsi="仿宋" w:hint="eastAsia"/>
          <w:b/>
          <w:sz w:val="24"/>
          <w:szCs w:val="24"/>
        </w:rPr>
        <w:t>成效</w:t>
      </w:r>
    </w:p>
    <w:p w:rsidR="00AC2BFB" w:rsidRPr="007C11D0" w:rsidRDefault="00AC2BFB" w:rsidP="006763ED">
      <w:pPr>
        <w:spacing w:line="430" w:lineRule="exact"/>
        <w:ind w:firstLineChars="200" w:firstLine="480"/>
        <w:rPr>
          <w:rFonts w:ascii="仿宋" w:eastAsia="仿宋" w:hAnsi="仿宋"/>
          <w:sz w:val="24"/>
          <w:szCs w:val="24"/>
        </w:rPr>
      </w:pPr>
      <w:r w:rsidRPr="00AC2BFB">
        <w:rPr>
          <w:rFonts w:ascii="仿宋" w:eastAsia="仿宋" w:hAnsi="仿宋" w:hint="eastAsia"/>
          <w:sz w:val="24"/>
          <w:szCs w:val="24"/>
        </w:rPr>
        <w:t>贯彻产出导向（OBE）教育理念，按照“由上向下设计，由下向上支撑”的</w:t>
      </w:r>
      <w:r w:rsidRPr="00AC2BFB">
        <w:rPr>
          <w:rFonts w:ascii="仿宋" w:eastAsia="仿宋" w:hAnsi="仿宋" w:hint="eastAsia"/>
          <w:sz w:val="24"/>
          <w:szCs w:val="24"/>
        </w:rPr>
        <w:lastRenderedPageBreak/>
        <w:t>思路</w:t>
      </w:r>
      <w:r w:rsidR="00923216">
        <w:rPr>
          <w:rFonts w:ascii="仿宋" w:eastAsia="仿宋" w:hAnsi="仿宋" w:hint="eastAsia"/>
          <w:sz w:val="24"/>
          <w:szCs w:val="24"/>
        </w:rPr>
        <w:t>制订</w:t>
      </w:r>
      <w:r w:rsidRPr="00AC2BFB">
        <w:rPr>
          <w:rFonts w:ascii="仿宋" w:eastAsia="仿宋" w:hAnsi="仿宋" w:hint="eastAsia"/>
          <w:sz w:val="24"/>
          <w:szCs w:val="24"/>
        </w:rPr>
        <w:t>人才培养</w:t>
      </w:r>
      <w:r w:rsidR="00065CFD">
        <w:rPr>
          <w:rFonts w:ascii="仿宋" w:eastAsia="仿宋" w:hAnsi="仿宋" w:hint="eastAsia"/>
          <w:sz w:val="24"/>
          <w:szCs w:val="24"/>
        </w:rPr>
        <w:t>方案</w:t>
      </w:r>
      <w:r w:rsidRPr="00AC2BFB">
        <w:rPr>
          <w:rFonts w:ascii="仿宋" w:eastAsia="仿宋" w:hAnsi="仿宋" w:hint="eastAsia"/>
          <w:sz w:val="24"/>
          <w:szCs w:val="24"/>
        </w:rPr>
        <w:t>，反向设计，正向实施</w:t>
      </w:r>
      <w:r w:rsidR="00065CFD">
        <w:rPr>
          <w:rFonts w:ascii="仿宋" w:eastAsia="仿宋" w:hAnsi="仿宋" w:hint="eastAsia"/>
          <w:sz w:val="24"/>
          <w:szCs w:val="24"/>
        </w:rPr>
        <w:t>。</w:t>
      </w:r>
      <w:r w:rsidR="00276D14">
        <w:rPr>
          <w:rFonts w:ascii="仿宋" w:eastAsia="仿宋" w:hAnsi="仿宋" w:hint="eastAsia"/>
          <w:sz w:val="24"/>
          <w:szCs w:val="24"/>
        </w:rPr>
        <w:t>依据教育部教指委《国标》、《工程教育认证标准》以及其他</w:t>
      </w:r>
      <w:r w:rsidRPr="00AC2BFB">
        <w:rPr>
          <w:rFonts w:ascii="仿宋" w:eastAsia="仿宋" w:hAnsi="仿宋" w:hint="eastAsia"/>
          <w:sz w:val="24"/>
          <w:szCs w:val="24"/>
        </w:rPr>
        <w:t>相关认证标准等，科学确定人才培养目标，</w:t>
      </w:r>
      <w:r w:rsidR="00923216">
        <w:rPr>
          <w:rFonts w:ascii="仿宋" w:eastAsia="仿宋" w:hAnsi="仿宋" w:hint="eastAsia"/>
          <w:sz w:val="24"/>
          <w:szCs w:val="24"/>
        </w:rPr>
        <w:t>制订</w:t>
      </w:r>
      <w:r w:rsidRPr="00AC2BFB">
        <w:rPr>
          <w:rFonts w:ascii="仿宋" w:eastAsia="仿宋" w:hAnsi="仿宋" w:hint="eastAsia"/>
          <w:sz w:val="24"/>
          <w:szCs w:val="24"/>
        </w:rPr>
        <w:t>能够有效实现培养目标的毕业要求</w:t>
      </w:r>
      <w:r w:rsidR="006904E7">
        <w:rPr>
          <w:rFonts w:ascii="仿宋" w:eastAsia="仿宋" w:hAnsi="仿宋" w:hint="eastAsia"/>
          <w:sz w:val="24"/>
          <w:szCs w:val="24"/>
        </w:rPr>
        <w:t>，构建</w:t>
      </w:r>
      <w:r w:rsidRPr="00AC2BFB">
        <w:rPr>
          <w:rFonts w:ascii="仿宋" w:eastAsia="仿宋" w:hAnsi="仿宋" w:hint="eastAsia"/>
          <w:sz w:val="24"/>
          <w:szCs w:val="24"/>
        </w:rPr>
        <w:t>支撑毕业要求的课程体系</w:t>
      </w:r>
      <w:r w:rsidR="006904E7">
        <w:rPr>
          <w:rFonts w:ascii="仿宋" w:eastAsia="仿宋" w:hAnsi="仿宋" w:hint="eastAsia"/>
          <w:sz w:val="24"/>
          <w:szCs w:val="24"/>
        </w:rPr>
        <w:t>及课程教学内容</w:t>
      </w:r>
      <w:r w:rsidRPr="00AC2BFB">
        <w:rPr>
          <w:rFonts w:ascii="仿宋" w:eastAsia="仿宋" w:hAnsi="仿宋" w:hint="eastAsia"/>
          <w:sz w:val="24"/>
          <w:szCs w:val="24"/>
        </w:rPr>
        <w:t>。</w:t>
      </w:r>
      <w:r w:rsidR="00276D14">
        <w:rPr>
          <w:rFonts w:ascii="仿宋" w:eastAsia="仿宋" w:hAnsi="仿宋" w:hint="eastAsia"/>
          <w:sz w:val="24"/>
          <w:szCs w:val="24"/>
        </w:rPr>
        <w:t>按照OBE教育理念实施教学过程，做好达成度评价，并以此改进教学。</w:t>
      </w:r>
    </w:p>
    <w:p w:rsidR="00B07E37" w:rsidRPr="007C11D0" w:rsidRDefault="00AD074C"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 xml:space="preserve">4. </w:t>
      </w:r>
      <w:r w:rsidR="00B07E37" w:rsidRPr="007C11D0">
        <w:rPr>
          <w:rFonts w:ascii="仿宋" w:eastAsia="仿宋" w:hAnsi="仿宋" w:hint="eastAsia"/>
          <w:b/>
          <w:sz w:val="24"/>
          <w:szCs w:val="24"/>
        </w:rPr>
        <w:t>强化实践</w:t>
      </w:r>
      <w:r w:rsidR="00FB1C73" w:rsidRPr="007C11D0">
        <w:rPr>
          <w:rFonts w:ascii="仿宋" w:eastAsia="仿宋" w:hAnsi="仿宋" w:hint="eastAsia"/>
          <w:b/>
          <w:sz w:val="24"/>
          <w:szCs w:val="24"/>
        </w:rPr>
        <w:t>环节</w:t>
      </w:r>
      <w:r w:rsidR="00B07E37" w:rsidRPr="007C11D0">
        <w:rPr>
          <w:rFonts w:ascii="仿宋" w:eastAsia="仿宋" w:hAnsi="仿宋" w:hint="eastAsia"/>
          <w:b/>
          <w:sz w:val="24"/>
          <w:szCs w:val="24"/>
        </w:rPr>
        <w:t>，</w:t>
      </w:r>
      <w:r w:rsidR="008318C2" w:rsidRPr="007C11D0">
        <w:rPr>
          <w:rFonts w:ascii="仿宋" w:eastAsia="仿宋" w:hAnsi="仿宋" w:hint="eastAsia"/>
          <w:b/>
          <w:sz w:val="24"/>
          <w:szCs w:val="24"/>
        </w:rPr>
        <w:t>优化双创</w:t>
      </w:r>
      <w:r w:rsidR="00FB1C73" w:rsidRPr="007C11D0">
        <w:rPr>
          <w:rFonts w:ascii="仿宋" w:eastAsia="仿宋" w:hAnsi="仿宋" w:hint="eastAsia"/>
          <w:b/>
          <w:sz w:val="24"/>
          <w:szCs w:val="24"/>
        </w:rPr>
        <w:t>教育</w:t>
      </w:r>
    </w:p>
    <w:p w:rsidR="008318C2" w:rsidRPr="007C11D0" w:rsidRDefault="008318C2"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强化</w:t>
      </w:r>
      <w:r w:rsidR="00245D7C" w:rsidRPr="007C11D0">
        <w:rPr>
          <w:rFonts w:ascii="仿宋" w:eastAsia="仿宋" w:hAnsi="仿宋" w:hint="eastAsia"/>
          <w:sz w:val="24"/>
          <w:szCs w:val="24"/>
        </w:rPr>
        <w:t>学生应用能力和实践能力的培养，</w:t>
      </w:r>
      <w:r w:rsidRPr="007C11D0">
        <w:rPr>
          <w:rFonts w:ascii="仿宋" w:eastAsia="仿宋" w:hAnsi="仿宋" w:hint="eastAsia"/>
          <w:sz w:val="24"/>
          <w:szCs w:val="24"/>
        </w:rPr>
        <w:t>构建分阶段、多层次，校内外、课内外相结合的实践教育教学体系，突出</w:t>
      </w:r>
      <w:r w:rsidR="00245D7C" w:rsidRPr="007C11D0">
        <w:rPr>
          <w:rFonts w:ascii="仿宋" w:eastAsia="仿宋" w:hAnsi="仿宋" w:hint="eastAsia"/>
          <w:sz w:val="24"/>
          <w:szCs w:val="24"/>
        </w:rPr>
        <w:t>综合性、设计性、创新性实践环节设计</w:t>
      </w:r>
      <w:r w:rsidRPr="007C11D0">
        <w:rPr>
          <w:rFonts w:ascii="仿宋" w:eastAsia="仿宋" w:hAnsi="仿宋" w:hint="eastAsia"/>
          <w:sz w:val="24"/>
          <w:szCs w:val="24"/>
        </w:rPr>
        <w:t>，注重把学以致用、学有所用贯穿到所有课程内容规划中去，优化实践教学内容。完善创新创业教育课程体系，</w:t>
      </w:r>
      <w:r w:rsidR="00837306">
        <w:rPr>
          <w:rFonts w:ascii="仿宋" w:eastAsia="仿宋" w:hAnsi="仿宋" w:hint="eastAsia"/>
          <w:sz w:val="24"/>
          <w:szCs w:val="24"/>
        </w:rPr>
        <w:t>建设融入</w:t>
      </w:r>
      <w:r w:rsidRPr="007C11D0">
        <w:rPr>
          <w:rFonts w:ascii="仿宋" w:eastAsia="仿宋" w:hAnsi="仿宋" w:hint="eastAsia"/>
          <w:sz w:val="24"/>
          <w:szCs w:val="24"/>
        </w:rPr>
        <w:t>“双创”教育内容</w:t>
      </w:r>
      <w:r w:rsidR="00837306">
        <w:rPr>
          <w:rFonts w:ascii="仿宋" w:eastAsia="仿宋" w:hAnsi="仿宋" w:hint="eastAsia"/>
          <w:sz w:val="24"/>
          <w:szCs w:val="24"/>
        </w:rPr>
        <w:t>的专业课程</w:t>
      </w:r>
      <w:r w:rsidRPr="007C11D0">
        <w:rPr>
          <w:rFonts w:ascii="仿宋" w:eastAsia="仿宋" w:hAnsi="仿宋" w:hint="eastAsia"/>
          <w:sz w:val="24"/>
          <w:szCs w:val="24"/>
        </w:rPr>
        <w:t>，促进专业能力与创新创业能力的协调发展。</w:t>
      </w:r>
    </w:p>
    <w:p w:rsidR="0020486F" w:rsidRPr="007C11D0" w:rsidRDefault="00AD074C"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 xml:space="preserve">5. </w:t>
      </w:r>
      <w:r w:rsidR="008B6F94" w:rsidRPr="007C11D0">
        <w:rPr>
          <w:rFonts w:ascii="仿宋" w:eastAsia="仿宋" w:hAnsi="仿宋" w:hint="eastAsia"/>
          <w:b/>
          <w:sz w:val="24"/>
          <w:szCs w:val="24"/>
        </w:rPr>
        <w:t>坚持</w:t>
      </w:r>
      <w:r w:rsidR="0020486F" w:rsidRPr="007C11D0">
        <w:rPr>
          <w:rFonts w:ascii="仿宋" w:eastAsia="仿宋" w:hAnsi="仿宋" w:hint="eastAsia"/>
          <w:b/>
          <w:sz w:val="24"/>
          <w:szCs w:val="24"/>
        </w:rPr>
        <w:t>开放办学，</w:t>
      </w:r>
      <w:r w:rsidR="008B6F94" w:rsidRPr="007C11D0">
        <w:rPr>
          <w:rFonts w:ascii="仿宋" w:eastAsia="仿宋" w:hAnsi="仿宋" w:hint="eastAsia"/>
          <w:b/>
          <w:sz w:val="24"/>
          <w:szCs w:val="24"/>
        </w:rPr>
        <w:t>深化</w:t>
      </w:r>
      <w:r w:rsidR="0020486F" w:rsidRPr="007C11D0">
        <w:rPr>
          <w:rFonts w:ascii="仿宋" w:eastAsia="仿宋" w:hAnsi="仿宋" w:hint="eastAsia"/>
          <w:b/>
          <w:sz w:val="24"/>
          <w:szCs w:val="24"/>
        </w:rPr>
        <w:t>协同育人</w:t>
      </w:r>
    </w:p>
    <w:p w:rsidR="00183B1D" w:rsidRPr="007C11D0" w:rsidRDefault="007B33EA"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积极融入地方经济社会发展</w:t>
      </w:r>
      <w:r w:rsidR="00065CFD">
        <w:rPr>
          <w:rFonts w:ascii="仿宋" w:eastAsia="仿宋" w:hAnsi="仿宋" w:hint="eastAsia"/>
          <w:sz w:val="24"/>
          <w:szCs w:val="24"/>
        </w:rPr>
        <w:t>和</w:t>
      </w:r>
      <w:r w:rsidRPr="007C11D0">
        <w:rPr>
          <w:rFonts w:ascii="仿宋" w:eastAsia="仿宋" w:hAnsi="仿宋" w:hint="eastAsia"/>
          <w:sz w:val="24"/>
          <w:szCs w:val="24"/>
        </w:rPr>
        <w:t>行业企业生产，深化校地、校企、校校协同育人。以行业企业人才需求为导向，校企协同</w:t>
      </w:r>
      <w:r w:rsidR="00923216">
        <w:rPr>
          <w:rFonts w:ascii="仿宋" w:eastAsia="仿宋" w:hAnsi="仿宋" w:hint="eastAsia"/>
          <w:sz w:val="24"/>
          <w:szCs w:val="24"/>
        </w:rPr>
        <w:t>制订</w:t>
      </w:r>
      <w:r w:rsidRPr="007C11D0">
        <w:rPr>
          <w:rFonts w:ascii="仿宋" w:eastAsia="仿宋" w:hAnsi="仿宋" w:hint="eastAsia"/>
          <w:sz w:val="24"/>
          <w:szCs w:val="24"/>
        </w:rPr>
        <w:t>专业人才培养方案，确定人才培养目标，构建课程体系和教学内容，课程教学内容及时反映新知识、新技术、新工艺、新规范。</w:t>
      </w:r>
      <w:r w:rsidR="00183B1D" w:rsidRPr="007C11D0">
        <w:rPr>
          <w:rFonts w:ascii="仿宋" w:eastAsia="仿宋" w:hAnsi="仿宋" w:hint="eastAsia"/>
          <w:sz w:val="24"/>
          <w:szCs w:val="24"/>
        </w:rPr>
        <w:t>以</w:t>
      </w:r>
      <w:r w:rsidR="00276D14">
        <w:rPr>
          <w:rFonts w:ascii="仿宋" w:eastAsia="仿宋" w:hAnsi="仿宋" w:hint="eastAsia"/>
          <w:sz w:val="24"/>
          <w:szCs w:val="24"/>
        </w:rPr>
        <w:t>“四新”建设</w:t>
      </w:r>
      <w:r w:rsidR="00183B1D" w:rsidRPr="007C11D0">
        <w:rPr>
          <w:rFonts w:ascii="仿宋" w:eastAsia="仿宋" w:hAnsi="仿宋" w:hint="eastAsia"/>
          <w:sz w:val="24"/>
          <w:szCs w:val="24"/>
        </w:rPr>
        <w:t>项目、荆楚卓越协同育人项目以及产学合作协同育人项目</w:t>
      </w:r>
      <w:r w:rsidR="00837306">
        <w:rPr>
          <w:rFonts w:ascii="仿宋" w:eastAsia="仿宋" w:hAnsi="仿宋" w:hint="eastAsia"/>
          <w:sz w:val="24"/>
          <w:szCs w:val="24"/>
        </w:rPr>
        <w:t>建设</w:t>
      </w:r>
      <w:r w:rsidR="00183B1D" w:rsidRPr="007C11D0">
        <w:rPr>
          <w:rFonts w:ascii="仿宋" w:eastAsia="仿宋" w:hAnsi="仿宋" w:hint="eastAsia"/>
          <w:sz w:val="24"/>
          <w:szCs w:val="24"/>
        </w:rPr>
        <w:t>为契机，促进校企</w:t>
      </w:r>
      <w:r w:rsidR="00FC6E3C" w:rsidRPr="007C11D0">
        <w:rPr>
          <w:rFonts w:ascii="仿宋" w:eastAsia="仿宋" w:hAnsi="仿宋" w:hint="eastAsia"/>
          <w:sz w:val="24"/>
          <w:szCs w:val="24"/>
        </w:rPr>
        <w:t>深度</w:t>
      </w:r>
      <w:r w:rsidR="00183B1D" w:rsidRPr="007C11D0">
        <w:rPr>
          <w:rFonts w:ascii="仿宋" w:eastAsia="仿宋" w:hAnsi="仿宋" w:hint="eastAsia"/>
          <w:sz w:val="24"/>
          <w:szCs w:val="24"/>
        </w:rPr>
        <w:t>合作、协同育人，形成带动效应。</w:t>
      </w:r>
    </w:p>
    <w:p w:rsidR="0020486F" w:rsidRPr="007C11D0" w:rsidRDefault="00AD074C"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 xml:space="preserve">6. </w:t>
      </w:r>
      <w:r w:rsidR="008B6F94" w:rsidRPr="007C11D0">
        <w:rPr>
          <w:rFonts w:ascii="仿宋" w:eastAsia="仿宋" w:hAnsi="仿宋" w:hint="eastAsia"/>
          <w:b/>
          <w:sz w:val="24"/>
          <w:szCs w:val="24"/>
        </w:rPr>
        <w:t>实施分类引导</w:t>
      </w:r>
      <w:r w:rsidR="0020486F" w:rsidRPr="007C11D0">
        <w:rPr>
          <w:rFonts w:ascii="仿宋" w:eastAsia="仿宋" w:hAnsi="仿宋" w:hint="eastAsia"/>
          <w:b/>
          <w:sz w:val="24"/>
          <w:szCs w:val="24"/>
        </w:rPr>
        <w:t>，</w:t>
      </w:r>
      <w:r w:rsidR="008B6F94" w:rsidRPr="007C11D0">
        <w:rPr>
          <w:rFonts w:ascii="仿宋" w:eastAsia="仿宋" w:hAnsi="仿宋" w:hint="eastAsia"/>
          <w:b/>
          <w:sz w:val="24"/>
          <w:szCs w:val="24"/>
        </w:rPr>
        <w:t>突出</w:t>
      </w:r>
      <w:r w:rsidR="0020486F" w:rsidRPr="007C11D0">
        <w:rPr>
          <w:rFonts w:ascii="仿宋" w:eastAsia="仿宋" w:hAnsi="仿宋" w:hint="eastAsia"/>
          <w:b/>
          <w:sz w:val="24"/>
          <w:szCs w:val="24"/>
        </w:rPr>
        <w:t>特色发展</w:t>
      </w:r>
    </w:p>
    <w:p w:rsidR="008712DE" w:rsidRPr="007C11D0" w:rsidRDefault="00FC6E3C"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学校现有专业按经管、</w:t>
      </w:r>
      <w:r w:rsidR="00CC23D3" w:rsidRPr="007C11D0">
        <w:rPr>
          <w:rFonts w:ascii="仿宋" w:eastAsia="仿宋" w:hAnsi="仿宋" w:hint="eastAsia"/>
          <w:sz w:val="24"/>
          <w:szCs w:val="24"/>
        </w:rPr>
        <w:t>工学、</w:t>
      </w:r>
      <w:r w:rsidRPr="007C11D0">
        <w:rPr>
          <w:rFonts w:ascii="仿宋" w:eastAsia="仿宋" w:hAnsi="仿宋" w:hint="eastAsia"/>
          <w:sz w:val="24"/>
          <w:szCs w:val="24"/>
        </w:rPr>
        <w:t>文法、艺术四大类，以</w:t>
      </w:r>
      <w:r w:rsidR="000A68D3" w:rsidRPr="007C11D0">
        <w:rPr>
          <w:rFonts w:ascii="仿宋" w:eastAsia="仿宋" w:hAnsi="仿宋" w:hint="eastAsia"/>
          <w:sz w:val="24"/>
          <w:szCs w:val="24"/>
        </w:rPr>
        <w:t>《国标》</w:t>
      </w:r>
      <w:r w:rsidRPr="007C11D0">
        <w:rPr>
          <w:rFonts w:ascii="仿宋" w:eastAsia="仿宋" w:hAnsi="仿宋" w:hint="eastAsia"/>
          <w:sz w:val="24"/>
          <w:szCs w:val="24"/>
        </w:rPr>
        <w:t>为基本依据，并结合实际对各类专业总学时（学分）、课程体系、实践教学环节、教学手段和评价机制等人才培养方案主要内容实施分类指导。</w:t>
      </w:r>
      <w:r w:rsidR="008712DE" w:rsidRPr="007C11D0">
        <w:rPr>
          <w:rFonts w:ascii="仿宋" w:eastAsia="仿宋" w:hAnsi="仿宋"/>
          <w:sz w:val="24"/>
          <w:szCs w:val="24"/>
        </w:rPr>
        <w:t>学校一流专业、特色专业（特色班）</w:t>
      </w:r>
      <w:r w:rsidR="001469D9">
        <w:rPr>
          <w:rFonts w:ascii="仿宋" w:eastAsia="仿宋" w:hAnsi="仿宋"/>
          <w:sz w:val="24"/>
          <w:szCs w:val="24"/>
        </w:rPr>
        <w:t>中与</w:t>
      </w:r>
      <w:r w:rsidR="001469D9" w:rsidRPr="007C11D0">
        <w:rPr>
          <w:rFonts w:ascii="仿宋" w:eastAsia="仿宋" w:hAnsi="仿宋" w:hint="eastAsia"/>
          <w:sz w:val="24"/>
          <w:szCs w:val="24"/>
        </w:rPr>
        <w:t>工程教育认证</w:t>
      </w:r>
      <w:r w:rsidR="00AA600A">
        <w:rPr>
          <w:rFonts w:ascii="仿宋" w:eastAsia="仿宋" w:hAnsi="仿宋" w:hint="eastAsia"/>
          <w:sz w:val="24"/>
          <w:szCs w:val="24"/>
        </w:rPr>
        <w:t>以及人文社科类</w:t>
      </w:r>
      <w:r w:rsidR="001469D9" w:rsidRPr="007C11D0">
        <w:rPr>
          <w:rFonts w:ascii="仿宋" w:eastAsia="仿宋" w:hAnsi="仿宋"/>
          <w:sz w:val="24"/>
          <w:szCs w:val="24"/>
        </w:rPr>
        <w:t>认证相关</w:t>
      </w:r>
      <w:r w:rsidR="001469D9">
        <w:rPr>
          <w:rFonts w:ascii="仿宋" w:eastAsia="仿宋" w:hAnsi="仿宋"/>
          <w:sz w:val="24"/>
          <w:szCs w:val="24"/>
        </w:rPr>
        <w:t>的专业</w:t>
      </w:r>
      <w:r w:rsidR="008712DE" w:rsidRPr="007C11D0">
        <w:rPr>
          <w:rFonts w:ascii="仿宋" w:eastAsia="仿宋" w:hAnsi="仿宋"/>
          <w:sz w:val="24"/>
          <w:szCs w:val="24"/>
        </w:rPr>
        <w:t>按照认证标准</w:t>
      </w:r>
      <w:r w:rsidR="00DD3290">
        <w:rPr>
          <w:rFonts w:ascii="仿宋" w:eastAsia="仿宋" w:hAnsi="仿宋" w:hint="eastAsia"/>
          <w:sz w:val="24"/>
          <w:szCs w:val="24"/>
        </w:rPr>
        <w:t>修订</w:t>
      </w:r>
      <w:r w:rsidR="008712DE" w:rsidRPr="007C11D0">
        <w:rPr>
          <w:rFonts w:ascii="仿宋" w:eastAsia="仿宋" w:hAnsi="仿宋"/>
          <w:sz w:val="24"/>
          <w:szCs w:val="24"/>
        </w:rPr>
        <w:t>人才培养方案，其他专业</w:t>
      </w:r>
      <w:r w:rsidR="001469D9" w:rsidRPr="007C11D0">
        <w:rPr>
          <w:rFonts w:ascii="仿宋" w:eastAsia="仿宋" w:hAnsi="仿宋"/>
          <w:sz w:val="24"/>
          <w:szCs w:val="24"/>
        </w:rPr>
        <w:t>可以</w:t>
      </w:r>
      <w:r w:rsidR="008712DE" w:rsidRPr="007C11D0">
        <w:rPr>
          <w:rFonts w:ascii="仿宋" w:eastAsia="仿宋" w:hAnsi="仿宋"/>
          <w:sz w:val="24"/>
          <w:szCs w:val="24"/>
        </w:rPr>
        <w:t>参考相关标准</w:t>
      </w:r>
      <w:r w:rsidR="00DD3290">
        <w:rPr>
          <w:rFonts w:ascii="仿宋" w:eastAsia="仿宋" w:hAnsi="仿宋" w:hint="eastAsia"/>
          <w:sz w:val="24"/>
          <w:szCs w:val="24"/>
        </w:rPr>
        <w:t>修订</w:t>
      </w:r>
      <w:r w:rsidR="008712DE" w:rsidRPr="007C11D0">
        <w:rPr>
          <w:rFonts w:ascii="仿宋" w:eastAsia="仿宋" w:hAnsi="仿宋"/>
          <w:sz w:val="24"/>
          <w:szCs w:val="24"/>
        </w:rPr>
        <w:t>人才培养方案。</w:t>
      </w:r>
    </w:p>
    <w:p w:rsidR="0064309D" w:rsidRPr="007C11D0" w:rsidRDefault="0064309D" w:rsidP="006763ED">
      <w:pPr>
        <w:spacing w:line="430" w:lineRule="exact"/>
        <w:ind w:firstLineChars="200" w:firstLine="560"/>
        <w:rPr>
          <w:rFonts w:ascii="黑体" w:eastAsia="黑体" w:hAnsi="黑体"/>
          <w:sz w:val="28"/>
          <w:szCs w:val="28"/>
        </w:rPr>
      </w:pPr>
      <w:r w:rsidRPr="007C11D0">
        <w:rPr>
          <w:rFonts w:ascii="黑体" w:eastAsia="黑体" w:hAnsi="黑体" w:hint="eastAsia"/>
          <w:sz w:val="28"/>
          <w:szCs w:val="28"/>
        </w:rPr>
        <w:t>三、</w:t>
      </w:r>
      <w:r w:rsidR="000E44BD" w:rsidRPr="007C11D0">
        <w:rPr>
          <w:rFonts w:ascii="黑体" w:eastAsia="黑体" w:hAnsi="黑体" w:hint="eastAsia"/>
          <w:sz w:val="28"/>
          <w:szCs w:val="28"/>
        </w:rPr>
        <w:t>具体要求</w:t>
      </w:r>
    </w:p>
    <w:p w:rsidR="00125507" w:rsidRPr="007C11D0" w:rsidRDefault="00AD074C"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 xml:space="preserve">1. </w:t>
      </w:r>
      <w:r w:rsidR="00065CFD">
        <w:rPr>
          <w:rFonts w:ascii="仿宋" w:eastAsia="仿宋" w:hAnsi="仿宋" w:hint="eastAsia"/>
          <w:b/>
          <w:sz w:val="24"/>
          <w:szCs w:val="24"/>
        </w:rPr>
        <w:t>坚持</w:t>
      </w:r>
      <w:r w:rsidR="00853812" w:rsidRPr="007C11D0">
        <w:rPr>
          <w:rFonts w:ascii="仿宋" w:eastAsia="仿宋" w:hAnsi="仿宋" w:hint="eastAsia"/>
          <w:b/>
          <w:sz w:val="24"/>
          <w:szCs w:val="24"/>
        </w:rPr>
        <w:t>人才培养方案的</w:t>
      </w:r>
      <w:r w:rsidR="00125507" w:rsidRPr="007C11D0">
        <w:rPr>
          <w:rFonts w:ascii="仿宋" w:eastAsia="仿宋" w:hAnsi="仿宋" w:hint="eastAsia"/>
          <w:b/>
          <w:sz w:val="24"/>
          <w:szCs w:val="24"/>
        </w:rPr>
        <w:t>统一性与多样性</w:t>
      </w:r>
    </w:p>
    <w:p w:rsidR="000A68D3" w:rsidRPr="007C11D0" w:rsidRDefault="000A68D3"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人才培养方案应在学校关于</w:t>
      </w:r>
      <w:r w:rsidR="00DD3290">
        <w:rPr>
          <w:rFonts w:ascii="仿宋" w:eastAsia="仿宋" w:hAnsi="仿宋" w:hint="eastAsia"/>
          <w:sz w:val="24"/>
          <w:szCs w:val="24"/>
        </w:rPr>
        <w:t>修订</w:t>
      </w:r>
      <w:r w:rsidRPr="007C11D0">
        <w:rPr>
          <w:rFonts w:ascii="仿宋" w:eastAsia="仿宋" w:hAnsi="仿宋" w:hint="eastAsia"/>
          <w:sz w:val="24"/>
          <w:szCs w:val="24"/>
        </w:rPr>
        <w:t>人才培养方案的指导意见下，以《国标》为基本依据，</w:t>
      </w:r>
      <w:r w:rsidR="00DD6823" w:rsidRPr="007C11D0">
        <w:rPr>
          <w:rFonts w:ascii="仿宋" w:eastAsia="仿宋" w:hAnsi="仿宋" w:hint="eastAsia"/>
          <w:sz w:val="24"/>
          <w:szCs w:val="24"/>
        </w:rPr>
        <w:t>反映国家对人才培养质量的基本要求。</w:t>
      </w:r>
      <w:r w:rsidR="00D156FB">
        <w:rPr>
          <w:rFonts w:ascii="仿宋" w:eastAsia="仿宋" w:hAnsi="仿宋" w:hint="eastAsia"/>
          <w:sz w:val="24"/>
          <w:szCs w:val="24"/>
        </w:rPr>
        <w:t>同时，</w:t>
      </w:r>
      <w:r w:rsidR="00DD6823" w:rsidRPr="007C11D0">
        <w:rPr>
          <w:rFonts w:ascii="仿宋" w:eastAsia="仿宋" w:hAnsi="仿宋" w:hint="eastAsia"/>
          <w:sz w:val="24"/>
          <w:szCs w:val="24"/>
        </w:rPr>
        <w:t>人才培养方案应根据学校办学和专业发展</w:t>
      </w:r>
      <w:r w:rsidR="00D156FB">
        <w:rPr>
          <w:rFonts w:ascii="仿宋" w:eastAsia="仿宋" w:hAnsi="仿宋" w:hint="eastAsia"/>
          <w:sz w:val="24"/>
          <w:szCs w:val="24"/>
        </w:rPr>
        <w:t>定位</w:t>
      </w:r>
      <w:r w:rsidR="00DD6823" w:rsidRPr="007C11D0">
        <w:rPr>
          <w:rFonts w:ascii="仿宋" w:eastAsia="仿宋" w:hAnsi="仿宋" w:hint="eastAsia"/>
          <w:sz w:val="24"/>
          <w:szCs w:val="24"/>
        </w:rPr>
        <w:t>，体现自身的特色，尊重学生的个性化学习需求。根据人才培养模式的不同，特色班、实验班或订单班应单独</w:t>
      </w:r>
      <w:r w:rsidR="00923216">
        <w:rPr>
          <w:rFonts w:ascii="仿宋" w:eastAsia="仿宋" w:hAnsi="仿宋" w:hint="eastAsia"/>
          <w:sz w:val="24"/>
          <w:szCs w:val="24"/>
        </w:rPr>
        <w:t>制订</w:t>
      </w:r>
      <w:r w:rsidR="00DD6823" w:rsidRPr="007C11D0">
        <w:rPr>
          <w:rFonts w:ascii="仿宋" w:eastAsia="仿宋" w:hAnsi="仿宋" w:hint="eastAsia"/>
          <w:sz w:val="24"/>
          <w:szCs w:val="24"/>
        </w:rPr>
        <w:t>本专业人才培养方案。</w:t>
      </w:r>
    </w:p>
    <w:p w:rsidR="000E44BD" w:rsidRPr="007C11D0" w:rsidRDefault="00AD074C"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 xml:space="preserve">2. </w:t>
      </w:r>
      <w:r w:rsidR="007A6957" w:rsidRPr="007C11D0">
        <w:rPr>
          <w:rFonts w:ascii="仿宋" w:eastAsia="仿宋" w:hAnsi="仿宋" w:hint="eastAsia"/>
          <w:b/>
          <w:sz w:val="24"/>
          <w:szCs w:val="24"/>
        </w:rPr>
        <w:t>准确定位</w:t>
      </w:r>
      <w:r w:rsidR="00125507" w:rsidRPr="007C11D0">
        <w:rPr>
          <w:rFonts w:ascii="仿宋" w:eastAsia="仿宋" w:hAnsi="仿宋" w:hint="eastAsia"/>
          <w:b/>
          <w:sz w:val="24"/>
          <w:szCs w:val="24"/>
        </w:rPr>
        <w:t>培养目标</w:t>
      </w:r>
    </w:p>
    <w:p w:rsidR="00853812" w:rsidRPr="007C11D0" w:rsidRDefault="00853812"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培养目标是依据教育目的和学校性质、任务而提出的人才培养具体要求，包括对毕业生在毕业后5年左右能够达到的核心素养和职业与专业成就的总体描</w:t>
      </w:r>
      <w:r w:rsidR="00D156FB">
        <w:rPr>
          <w:rFonts w:ascii="仿宋" w:eastAsia="仿宋" w:hAnsi="仿宋" w:hint="eastAsia"/>
          <w:sz w:val="24"/>
          <w:szCs w:val="24"/>
        </w:rPr>
        <w:t>述。培养目标</w:t>
      </w:r>
      <w:r w:rsidR="00DF1F04" w:rsidRPr="007C11D0">
        <w:rPr>
          <w:rFonts w:ascii="仿宋" w:eastAsia="仿宋" w:hAnsi="仿宋" w:hint="eastAsia"/>
          <w:sz w:val="24"/>
          <w:szCs w:val="24"/>
        </w:rPr>
        <w:t>应认真参考</w:t>
      </w:r>
      <w:r w:rsidRPr="007C11D0">
        <w:rPr>
          <w:rFonts w:ascii="仿宋" w:eastAsia="仿宋" w:hAnsi="仿宋" w:hint="eastAsia"/>
          <w:sz w:val="24"/>
          <w:szCs w:val="24"/>
        </w:rPr>
        <w:t>《</w:t>
      </w:r>
      <w:r w:rsidR="00DF1F04" w:rsidRPr="007C11D0">
        <w:rPr>
          <w:rFonts w:ascii="仿宋" w:eastAsia="仿宋" w:hAnsi="仿宋" w:hint="eastAsia"/>
          <w:sz w:val="24"/>
          <w:szCs w:val="24"/>
        </w:rPr>
        <w:t>国标</w:t>
      </w:r>
      <w:r w:rsidRPr="007C11D0">
        <w:rPr>
          <w:rFonts w:ascii="仿宋" w:eastAsia="仿宋" w:hAnsi="仿宋" w:hint="eastAsia"/>
          <w:sz w:val="24"/>
          <w:szCs w:val="24"/>
        </w:rPr>
        <w:t>》、《工程教育认证标准》等国家政策、行业标准</w:t>
      </w:r>
      <w:r w:rsidR="00DF1F04" w:rsidRPr="007C11D0">
        <w:rPr>
          <w:rFonts w:ascii="仿宋" w:eastAsia="仿宋" w:hAnsi="仿宋" w:hint="eastAsia"/>
          <w:sz w:val="24"/>
          <w:szCs w:val="24"/>
        </w:rPr>
        <w:t>，</w:t>
      </w:r>
      <w:r w:rsidR="00D156FB" w:rsidRPr="007C11D0">
        <w:rPr>
          <w:rFonts w:ascii="仿宋" w:eastAsia="仿宋" w:hAnsi="仿宋" w:hint="eastAsia"/>
          <w:sz w:val="24"/>
          <w:szCs w:val="24"/>
        </w:rPr>
        <w:lastRenderedPageBreak/>
        <w:t>结合学校的办学定位</w:t>
      </w:r>
      <w:r w:rsidR="00D156FB">
        <w:rPr>
          <w:rFonts w:ascii="仿宋" w:eastAsia="仿宋" w:hAnsi="仿宋" w:hint="eastAsia"/>
          <w:sz w:val="24"/>
          <w:szCs w:val="24"/>
        </w:rPr>
        <w:t>和专业特色，</w:t>
      </w:r>
      <w:r w:rsidR="00DF1F04" w:rsidRPr="007C11D0">
        <w:rPr>
          <w:rFonts w:ascii="仿宋" w:eastAsia="仿宋" w:hAnsi="仿宋" w:hint="eastAsia"/>
          <w:sz w:val="24"/>
          <w:szCs w:val="24"/>
        </w:rPr>
        <w:t>并</w:t>
      </w:r>
      <w:r w:rsidRPr="007C11D0">
        <w:rPr>
          <w:rFonts w:ascii="仿宋" w:eastAsia="仿宋" w:hAnsi="仿宋" w:hint="eastAsia"/>
          <w:sz w:val="24"/>
          <w:szCs w:val="24"/>
        </w:rPr>
        <w:t>在深入调研的基础上，把握专业的服务面</w:t>
      </w:r>
      <w:r w:rsidR="00D156FB">
        <w:rPr>
          <w:rFonts w:ascii="仿宋" w:eastAsia="仿宋" w:hAnsi="仿宋" w:hint="eastAsia"/>
          <w:sz w:val="24"/>
          <w:szCs w:val="24"/>
        </w:rPr>
        <w:t>向与职业岗位（群），统筹考虑行业企业的新要求和专业发展的新趋势来</w:t>
      </w:r>
      <w:r w:rsidR="00DF1F04" w:rsidRPr="007C11D0">
        <w:rPr>
          <w:rFonts w:ascii="仿宋" w:eastAsia="仿宋" w:hAnsi="仿宋" w:hint="eastAsia"/>
          <w:sz w:val="24"/>
          <w:szCs w:val="24"/>
        </w:rPr>
        <w:t>确定</w:t>
      </w:r>
      <w:r w:rsidRPr="007C11D0">
        <w:rPr>
          <w:rFonts w:ascii="仿宋" w:eastAsia="仿宋" w:hAnsi="仿宋" w:hint="eastAsia"/>
          <w:sz w:val="24"/>
          <w:szCs w:val="24"/>
        </w:rPr>
        <w:t>。</w:t>
      </w:r>
    </w:p>
    <w:p w:rsidR="00125507" w:rsidRPr="007C11D0" w:rsidRDefault="00AD074C"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 xml:space="preserve">3. </w:t>
      </w:r>
      <w:r w:rsidR="007A6957" w:rsidRPr="007C11D0">
        <w:rPr>
          <w:rFonts w:ascii="仿宋" w:eastAsia="仿宋" w:hAnsi="仿宋" w:hint="eastAsia"/>
          <w:b/>
          <w:sz w:val="24"/>
          <w:szCs w:val="24"/>
        </w:rPr>
        <w:t>基于培养目标设计</w:t>
      </w:r>
      <w:r w:rsidR="00125507" w:rsidRPr="007C11D0">
        <w:rPr>
          <w:rFonts w:ascii="仿宋" w:eastAsia="仿宋" w:hAnsi="仿宋" w:hint="eastAsia"/>
          <w:b/>
          <w:sz w:val="24"/>
          <w:szCs w:val="24"/>
        </w:rPr>
        <w:t>毕业要求</w:t>
      </w:r>
    </w:p>
    <w:p w:rsidR="00853812" w:rsidRDefault="00853812" w:rsidP="006763ED">
      <w:pPr>
        <w:spacing w:line="430" w:lineRule="exact"/>
        <w:ind w:firstLineChars="200" w:firstLine="480"/>
        <w:rPr>
          <w:rFonts w:ascii="仿宋" w:eastAsia="仿宋" w:hAnsi="仿宋" w:hint="eastAsia"/>
          <w:sz w:val="24"/>
          <w:szCs w:val="24"/>
        </w:rPr>
      </w:pPr>
      <w:r w:rsidRPr="007C11D0">
        <w:rPr>
          <w:rFonts w:ascii="仿宋" w:eastAsia="仿宋" w:hAnsi="仿宋" w:hint="eastAsia"/>
          <w:sz w:val="24"/>
          <w:szCs w:val="24"/>
        </w:rPr>
        <w:t>毕业要求是对学生毕业时应该掌握的知识、能力等的具体描述，用来</w:t>
      </w:r>
      <w:r w:rsidR="00065CFD">
        <w:rPr>
          <w:rFonts w:ascii="仿宋" w:eastAsia="仿宋" w:hAnsi="仿宋" w:hint="eastAsia"/>
          <w:sz w:val="24"/>
          <w:szCs w:val="24"/>
        </w:rPr>
        <w:t>体现</w:t>
      </w:r>
      <w:r w:rsidRPr="007C11D0">
        <w:rPr>
          <w:rFonts w:ascii="仿宋" w:eastAsia="仿宋" w:hAnsi="仿宋" w:hint="eastAsia"/>
          <w:sz w:val="24"/>
          <w:szCs w:val="24"/>
        </w:rPr>
        <w:t>培养目标的实现，同时对教学活动发挥成果导向作用。各专业根据培养目标，参照</w:t>
      </w:r>
      <w:r w:rsidR="00F216D9">
        <w:rPr>
          <w:rFonts w:ascii="仿宋" w:eastAsia="仿宋" w:hAnsi="仿宋" w:hint="eastAsia"/>
          <w:sz w:val="24"/>
          <w:szCs w:val="24"/>
        </w:rPr>
        <w:t>相关</w:t>
      </w:r>
      <w:r w:rsidRPr="007C11D0">
        <w:rPr>
          <w:rFonts w:ascii="仿宋" w:eastAsia="仿宋" w:hAnsi="仿宋" w:hint="eastAsia"/>
          <w:sz w:val="24"/>
          <w:szCs w:val="24"/>
        </w:rPr>
        <w:t>人才培养标准，自行设计明确具体的毕业要求</w:t>
      </w:r>
      <w:r w:rsidR="00F216D9">
        <w:rPr>
          <w:rFonts w:ascii="仿宋" w:eastAsia="仿宋" w:hAnsi="仿宋" w:hint="eastAsia"/>
          <w:sz w:val="24"/>
          <w:szCs w:val="24"/>
        </w:rPr>
        <w:t>。</w:t>
      </w:r>
      <w:r w:rsidRPr="007C11D0">
        <w:rPr>
          <w:rFonts w:ascii="仿宋" w:eastAsia="仿宋" w:hAnsi="仿宋" w:hint="eastAsia"/>
          <w:sz w:val="24"/>
          <w:szCs w:val="24"/>
        </w:rPr>
        <w:t>认证专业应设置到二级指标，将毕业要求表达成具有专业特点、导向功能的可衡量的指标点，引导有逻辑性的课程设置、有针对性的教学、有目的性的学习。</w:t>
      </w:r>
    </w:p>
    <w:p w:rsidR="007367B4" w:rsidRDefault="007367B4" w:rsidP="007367B4">
      <w:pPr>
        <w:spacing w:line="430" w:lineRule="exact"/>
        <w:ind w:firstLineChars="200" w:firstLine="482"/>
        <w:rPr>
          <w:rFonts w:ascii="仿宋" w:eastAsia="仿宋" w:hAnsi="仿宋"/>
          <w:b/>
          <w:sz w:val="24"/>
          <w:szCs w:val="24"/>
        </w:rPr>
      </w:pPr>
      <w:r>
        <w:rPr>
          <w:rFonts w:ascii="仿宋" w:eastAsia="仿宋" w:hAnsi="仿宋" w:hint="eastAsia"/>
          <w:b/>
          <w:sz w:val="24"/>
          <w:szCs w:val="24"/>
        </w:rPr>
        <w:t>4. 调整学分总量及结构</w:t>
      </w:r>
    </w:p>
    <w:p w:rsidR="007367B4" w:rsidRDefault="007367B4" w:rsidP="007367B4">
      <w:pPr>
        <w:spacing w:line="430" w:lineRule="exact"/>
        <w:ind w:firstLineChars="200" w:firstLine="480"/>
        <w:rPr>
          <w:rFonts w:ascii="仿宋" w:eastAsia="仿宋" w:hAnsi="仿宋" w:hint="eastAsia"/>
          <w:sz w:val="24"/>
          <w:szCs w:val="24"/>
        </w:rPr>
      </w:pPr>
      <w:r>
        <w:rPr>
          <w:rFonts w:ascii="仿宋" w:eastAsia="仿宋" w:hAnsi="仿宋" w:hint="eastAsia"/>
          <w:sz w:val="24"/>
          <w:szCs w:val="24"/>
        </w:rPr>
        <w:t>落实“以学生为中心”的教育理念，</w:t>
      </w:r>
      <w:r>
        <w:rPr>
          <w:rFonts w:ascii="仿宋" w:eastAsia="仿宋" w:hAnsi="仿宋" w:hint="eastAsia"/>
          <w:sz w:val="24"/>
          <w:szCs w:val="24"/>
        </w:rPr>
        <w:t>参考</w:t>
      </w:r>
      <w:r>
        <w:rPr>
          <w:rFonts w:ascii="仿宋" w:eastAsia="仿宋" w:hAnsi="仿宋" w:hint="eastAsia"/>
          <w:sz w:val="24"/>
          <w:szCs w:val="24"/>
        </w:rPr>
        <w:t>《国标》要求，</w:t>
      </w:r>
      <w:r>
        <w:rPr>
          <w:rFonts w:ascii="仿宋" w:eastAsia="仿宋" w:hAnsi="仿宋" w:hint="eastAsia"/>
          <w:sz w:val="24"/>
          <w:szCs w:val="24"/>
        </w:rPr>
        <w:t>设置</w:t>
      </w:r>
      <w:r>
        <w:rPr>
          <w:rFonts w:ascii="仿宋" w:eastAsia="仿宋" w:hAnsi="仿宋" w:hint="eastAsia"/>
          <w:sz w:val="24"/>
          <w:szCs w:val="24"/>
        </w:rPr>
        <w:t>各专业学分总量。</w:t>
      </w:r>
    </w:p>
    <w:p w:rsidR="00922BCE" w:rsidRPr="007C11D0" w:rsidRDefault="007367B4" w:rsidP="006763ED">
      <w:pPr>
        <w:spacing w:line="430" w:lineRule="exact"/>
        <w:ind w:firstLineChars="200" w:firstLine="482"/>
        <w:rPr>
          <w:rFonts w:ascii="仿宋" w:eastAsia="仿宋" w:hAnsi="仿宋"/>
          <w:b/>
          <w:sz w:val="24"/>
          <w:szCs w:val="24"/>
        </w:rPr>
      </w:pPr>
      <w:r>
        <w:rPr>
          <w:rFonts w:ascii="仿宋" w:eastAsia="仿宋" w:hAnsi="仿宋" w:hint="eastAsia"/>
          <w:b/>
          <w:sz w:val="24"/>
          <w:szCs w:val="24"/>
        </w:rPr>
        <w:t>5</w:t>
      </w:r>
      <w:r w:rsidR="00AD074C" w:rsidRPr="007C11D0">
        <w:rPr>
          <w:rFonts w:ascii="仿宋" w:eastAsia="仿宋" w:hAnsi="仿宋" w:hint="eastAsia"/>
          <w:b/>
          <w:sz w:val="24"/>
          <w:szCs w:val="24"/>
        </w:rPr>
        <w:t xml:space="preserve">. </w:t>
      </w:r>
      <w:r w:rsidR="007A6957" w:rsidRPr="007C11D0">
        <w:rPr>
          <w:rFonts w:ascii="仿宋" w:eastAsia="仿宋" w:hAnsi="仿宋" w:hint="eastAsia"/>
          <w:b/>
          <w:sz w:val="24"/>
          <w:szCs w:val="24"/>
        </w:rPr>
        <w:t>基于毕业要求设置</w:t>
      </w:r>
      <w:r w:rsidR="00922BCE" w:rsidRPr="007C11D0">
        <w:rPr>
          <w:rFonts w:ascii="仿宋" w:eastAsia="仿宋" w:hAnsi="仿宋" w:hint="eastAsia"/>
          <w:b/>
          <w:sz w:val="24"/>
          <w:szCs w:val="24"/>
        </w:rPr>
        <w:t>课程体系</w:t>
      </w:r>
    </w:p>
    <w:p w:rsidR="00922BCE" w:rsidRPr="007C11D0" w:rsidRDefault="00AD074C"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（1）</w:t>
      </w:r>
      <w:r w:rsidR="00733331" w:rsidRPr="007C11D0">
        <w:rPr>
          <w:rFonts w:ascii="仿宋" w:eastAsia="仿宋" w:hAnsi="仿宋" w:hint="eastAsia"/>
          <w:sz w:val="24"/>
          <w:szCs w:val="24"/>
        </w:rPr>
        <w:t>优化课程结构，整合教学内容，明确每门课程在培养目标和毕业要求中的作用，建立课程与毕业要求的关系矩阵。</w:t>
      </w:r>
      <w:r w:rsidR="00056A9E" w:rsidRPr="007C11D0">
        <w:rPr>
          <w:rFonts w:ascii="仿宋" w:eastAsia="仿宋" w:hAnsi="仿宋" w:hint="eastAsia"/>
          <w:sz w:val="24"/>
          <w:szCs w:val="24"/>
        </w:rPr>
        <w:t>课程教学目标应明确其对专业人才培养的知识、能力和素质要求的支撑，课程内容应能完全体现教学目标要求。</w:t>
      </w:r>
      <w:r w:rsidR="00733331" w:rsidRPr="007C11D0">
        <w:rPr>
          <w:rFonts w:ascii="仿宋" w:eastAsia="仿宋" w:hAnsi="仿宋" w:hint="eastAsia"/>
          <w:sz w:val="24"/>
          <w:szCs w:val="24"/>
        </w:rPr>
        <w:t>其中，工程教育认证专业的毕业要求按照工程认证毕业要求十二条标准执行，将毕业要求落实到相应的课程设置及教学环节中，其他专业可参照执行。</w:t>
      </w:r>
    </w:p>
    <w:p w:rsidR="005E722D" w:rsidRPr="007C11D0" w:rsidRDefault="00AD074C"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（2）</w:t>
      </w:r>
      <w:r w:rsidR="001A23BF" w:rsidRPr="007C11D0">
        <w:rPr>
          <w:rFonts w:ascii="仿宋" w:eastAsia="仿宋" w:hAnsi="仿宋" w:hint="eastAsia"/>
          <w:sz w:val="24"/>
          <w:szCs w:val="24"/>
        </w:rPr>
        <w:t>参考</w:t>
      </w:r>
      <w:r w:rsidR="007C5EB9" w:rsidRPr="007C11D0">
        <w:rPr>
          <w:rFonts w:ascii="仿宋" w:eastAsia="仿宋" w:hAnsi="仿宋" w:hint="eastAsia"/>
          <w:sz w:val="24"/>
          <w:szCs w:val="24"/>
        </w:rPr>
        <w:t>《国标》，每个专业需明确8-</w:t>
      </w:r>
      <w:r w:rsidR="00A13743">
        <w:rPr>
          <w:rFonts w:ascii="仿宋" w:eastAsia="仿宋" w:hAnsi="仿宋" w:hint="eastAsia"/>
          <w:sz w:val="24"/>
          <w:szCs w:val="24"/>
        </w:rPr>
        <w:t>10</w:t>
      </w:r>
      <w:r w:rsidR="007C5EB9" w:rsidRPr="007C11D0">
        <w:rPr>
          <w:rFonts w:ascii="仿宋" w:eastAsia="仿宋" w:hAnsi="仿宋" w:hint="eastAsia"/>
          <w:sz w:val="24"/>
          <w:szCs w:val="24"/>
        </w:rPr>
        <w:t>门专业核心课程</w:t>
      </w:r>
      <w:r w:rsidR="001A23BF" w:rsidRPr="007C11D0">
        <w:rPr>
          <w:rFonts w:ascii="仿宋" w:eastAsia="仿宋" w:hAnsi="仿宋" w:hint="eastAsia"/>
          <w:sz w:val="24"/>
          <w:szCs w:val="24"/>
        </w:rPr>
        <w:t>。</w:t>
      </w:r>
    </w:p>
    <w:p w:rsidR="009B5E19" w:rsidRPr="007C11D0" w:rsidRDefault="007367B4" w:rsidP="006763ED">
      <w:pPr>
        <w:spacing w:line="430" w:lineRule="exact"/>
        <w:ind w:firstLineChars="200" w:firstLine="482"/>
        <w:rPr>
          <w:rFonts w:ascii="仿宋" w:eastAsia="仿宋" w:hAnsi="仿宋"/>
          <w:b/>
          <w:sz w:val="24"/>
          <w:szCs w:val="24"/>
        </w:rPr>
      </w:pPr>
      <w:r>
        <w:rPr>
          <w:rFonts w:ascii="仿宋" w:eastAsia="仿宋" w:hAnsi="仿宋" w:hint="eastAsia"/>
          <w:b/>
          <w:sz w:val="24"/>
          <w:szCs w:val="24"/>
        </w:rPr>
        <w:t>6</w:t>
      </w:r>
      <w:r w:rsidR="00AD074C" w:rsidRPr="007C11D0">
        <w:rPr>
          <w:rFonts w:ascii="仿宋" w:eastAsia="仿宋" w:hAnsi="仿宋" w:hint="eastAsia"/>
          <w:b/>
          <w:sz w:val="24"/>
          <w:szCs w:val="24"/>
        </w:rPr>
        <w:t xml:space="preserve">. </w:t>
      </w:r>
      <w:r w:rsidR="000B6EBF" w:rsidRPr="007C11D0">
        <w:rPr>
          <w:rFonts w:ascii="仿宋" w:eastAsia="仿宋" w:hAnsi="仿宋" w:hint="eastAsia"/>
          <w:b/>
          <w:sz w:val="24"/>
          <w:szCs w:val="24"/>
        </w:rPr>
        <w:t>从全面育人出发</w:t>
      </w:r>
      <w:r w:rsidR="00457997">
        <w:rPr>
          <w:rFonts w:ascii="仿宋" w:eastAsia="仿宋" w:hAnsi="仿宋" w:hint="eastAsia"/>
          <w:b/>
          <w:sz w:val="24"/>
          <w:szCs w:val="24"/>
        </w:rPr>
        <w:t>完善素质</w:t>
      </w:r>
      <w:r w:rsidR="009B5E19" w:rsidRPr="007C11D0">
        <w:rPr>
          <w:rFonts w:ascii="仿宋" w:eastAsia="仿宋" w:hAnsi="仿宋" w:hint="eastAsia"/>
          <w:b/>
          <w:sz w:val="24"/>
          <w:szCs w:val="24"/>
        </w:rPr>
        <w:t>教育课程</w:t>
      </w:r>
    </w:p>
    <w:p w:rsidR="004E40CC" w:rsidRDefault="00AD074C"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w:t>
      </w:r>
      <w:r w:rsidR="0061502C">
        <w:rPr>
          <w:rFonts w:ascii="仿宋" w:eastAsia="仿宋" w:hAnsi="仿宋" w:hint="eastAsia"/>
          <w:sz w:val="24"/>
          <w:szCs w:val="24"/>
        </w:rPr>
        <w:t>1</w:t>
      </w:r>
      <w:r w:rsidRPr="007C11D0">
        <w:rPr>
          <w:rFonts w:ascii="仿宋" w:eastAsia="仿宋" w:hAnsi="仿宋" w:hint="eastAsia"/>
          <w:sz w:val="24"/>
          <w:szCs w:val="24"/>
        </w:rPr>
        <w:t>）在通识教育平台选修课程模块，设置</w:t>
      </w:r>
      <w:r w:rsidR="000D339D" w:rsidRPr="007C11D0">
        <w:rPr>
          <w:rFonts w:ascii="仿宋" w:eastAsia="仿宋" w:hAnsi="仿宋" w:hint="eastAsia"/>
          <w:sz w:val="24"/>
          <w:szCs w:val="24"/>
        </w:rPr>
        <w:t>艺术类</w:t>
      </w:r>
      <w:r w:rsidR="000D339D">
        <w:rPr>
          <w:rFonts w:ascii="仿宋" w:eastAsia="仿宋" w:hAnsi="仿宋" w:hint="eastAsia"/>
          <w:sz w:val="24"/>
          <w:szCs w:val="24"/>
        </w:rPr>
        <w:t>、</w:t>
      </w:r>
      <w:r w:rsidRPr="007C11D0">
        <w:rPr>
          <w:rFonts w:ascii="仿宋" w:eastAsia="仿宋" w:hAnsi="仿宋" w:hint="eastAsia"/>
          <w:sz w:val="24"/>
          <w:szCs w:val="24"/>
        </w:rPr>
        <w:t>科学技术类、人文社科类、经济管理类和创新创业类</w:t>
      </w:r>
      <w:r w:rsidR="00A644FE">
        <w:rPr>
          <w:rFonts w:ascii="仿宋" w:eastAsia="仿宋" w:hAnsi="仿宋" w:hint="eastAsia"/>
          <w:sz w:val="24"/>
          <w:szCs w:val="24"/>
        </w:rPr>
        <w:t>等</w:t>
      </w:r>
      <w:r w:rsidRPr="007C11D0">
        <w:rPr>
          <w:rFonts w:ascii="仿宋" w:eastAsia="仿宋" w:hAnsi="仿宋" w:hint="eastAsia"/>
          <w:sz w:val="24"/>
          <w:szCs w:val="24"/>
        </w:rPr>
        <w:t>课程，其中除艺术类专业外的其他各专业学生必须</w:t>
      </w:r>
      <w:r w:rsidR="00065CFD">
        <w:rPr>
          <w:rFonts w:ascii="仿宋" w:eastAsia="仿宋" w:hAnsi="仿宋" w:hint="eastAsia"/>
          <w:sz w:val="24"/>
          <w:szCs w:val="24"/>
        </w:rPr>
        <w:t>在</w:t>
      </w:r>
      <w:r w:rsidR="00434707">
        <w:rPr>
          <w:rFonts w:ascii="仿宋" w:eastAsia="仿宋" w:hAnsi="仿宋" w:hint="eastAsia"/>
          <w:sz w:val="24"/>
          <w:szCs w:val="24"/>
        </w:rPr>
        <w:t>艺术</w:t>
      </w:r>
      <w:r w:rsidR="00065CFD" w:rsidRPr="007C11D0">
        <w:rPr>
          <w:rFonts w:ascii="仿宋" w:eastAsia="仿宋" w:hAnsi="仿宋" w:hint="eastAsia"/>
          <w:sz w:val="24"/>
          <w:szCs w:val="24"/>
        </w:rPr>
        <w:t>类</w:t>
      </w:r>
      <w:r w:rsidRPr="007C11D0">
        <w:rPr>
          <w:rFonts w:ascii="仿宋" w:eastAsia="仿宋" w:hAnsi="仿宋" w:hint="eastAsia"/>
          <w:sz w:val="24"/>
          <w:szCs w:val="24"/>
        </w:rPr>
        <w:t>选修</w:t>
      </w:r>
      <w:r w:rsidR="00065CFD">
        <w:rPr>
          <w:rFonts w:ascii="仿宋" w:eastAsia="仿宋" w:hAnsi="仿宋" w:hint="eastAsia"/>
          <w:sz w:val="24"/>
          <w:szCs w:val="24"/>
        </w:rPr>
        <w:t>美育</w:t>
      </w:r>
      <w:r w:rsidRPr="007C11D0">
        <w:rPr>
          <w:rFonts w:ascii="仿宋" w:eastAsia="仿宋" w:hAnsi="仿宋" w:hint="eastAsia"/>
          <w:sz w:val="24"/>
          <w:szCs w:val="24"/>
        </w:rPr>
        <w:t>相关课程</w:t>
      </w:r>
      <w:r w:rsidR="00DB48D3">
        <w:rPr>
          <w:rFonts w:ascii="仿宋" w:eastAsia="仿宋" w:hAnsi="仿宋" w:hint="eastAsia"/>
          <w:sz w:val="24"/>
          <w:szCs w:val="24"/>
        </w:rPr>
        <w:t>（</w:t>
      </w:r>
      <w:r w:rsidR="00DB48D3" w:rsidRPr="00065CFD">
        <w:rPr>
          <w:rFonts w:ascii="仿宋" w:eastAsia="仿宋" w:hAnsi="仿宋" w:hint="eastAsia"/>
          <w:sz w:val="24"/>
          <w:szCs w:val="24"/>
        </w:rPr>
        <w:t>音乐</w:t>
      </w:r>
      <w:r w:rsidR="00DB48D3">
        <w:rPr>
          <w:rFonts w:ascii="仿宋" w:eastAsia="仿宋" w:hAnsi="仿宋" w:hint="eastAsia"/>
          <w:sz w:val="24"/>
          <w:szCs w:val="24"/>
        </w:rPr>
        <w:t>、舞蹈、绘画、</w:t>
      </w:r>
      <w:r w:rsidR="00DB48D3" w:rsidRPr="00065CFD">
        <w:rPr>
          <w:rFonts w:ascii="仿宋" w:eastAsia="仿宋" w:hAnsi="仿宋" w:hint="eastAsia"/>
          <w:sz w:val="24"/>
          <w:szCs w:val="24"/>
        </w:rPr>
        <w:t>书法等</w:t>
      </w:r>
      <w:r w:rsidR="00DB48D3">
        <w:rPr>
          <w:rFonts w:ascii="仿宋" w:eastAsia="仿宋" w:hAnsi="仿宋" w:hint="eastAsia"/>
          <w:sz w:val="24"/>
          <w:szCs w:val="24"/>
        </w:rPr>
        <w:t>）</w:t>
      </w:r>
      <w:r w:rsidRPr="007C11D0">
        <w:rPr>
          <w:rFonts w:ascii="仿宋" w:eastAsia="仿宋" w:hAnsi="仿宋" w:hint="eastAsia"/>
          <w:sz w:val="24"/>
          <w:szCs w:val="24"/>
        </w:rPr>
        <w:t>2学分以上。</w:t>
      </w:r>
    </w:p>
    <w:p w:rsidR="0061502C" w:rsidRDefault="0061502C"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（2）在集中性实践教学环节，设置劳动实践和思政实践学分。</w:t>
      </w:r>
    </w:p>
    <w:p w:rsidR="009B5E19" w:rsidRPr="007C11D0" w:rsidRDefault="007367B4" w:rsidP="006763ED">
      <w:pPr>
        <w:spacing w:line="430" w:lineRule="exact"/>
        <w:ind w:firstLineChars="200" w:firstLine="482"/>
        <w:rPr>
          <w:rFonts w:ascii="仿宋" w:eastAsia="仿宋" w:hAnsi="仿宋"/>
          <w:b/>
          <w:sz w:val="24"/>
          <w:szCs w:val="24"/>
        </w:rPr>
      </w:pPr>
      <w:r>
        <w:rPr>
          <w:rFonts w:ascii="仿宋" w:eastAsia="仿宋" w:hAnsi="仿宋" w:hint="eastAsia"/>
          <w:b/>
          <w:sz w:val="24"/>
          <w:szCs w:val="24"/>
        </w:rPr>
        <w:t>7</w:t>
      </w:r>
      <w:r w:rsidR="00AD074C" w:rsidRPr="007C11D0">
        <w:rPr>
          <w:rFonts w:ascii="仿宋" w:eastAsia="仿宋" w:hAnsi="仿宋" w:hint="eastAsia"/>
          <w:b/>
          <w:sz w:val="24"/>
          <w:szCs w:val="24"/>
        </w:rPr>
        <w:t xml:space="preserve">. </w:t>
      </w:r>
      <w:r w:rsidR="007A6957" w:rsidRPr="007C11D0">
        <w:rPr>
          <w:rFonts w:ascii="仿宋" w:eastAsia="仿宋" w:hAnsi="仿宋" w:hint="eastAsia"/>
          <w:b/>
          <w:sz w:val="24"/>
          <w:szCs w:val="24"/>
        </w:rPr>
        <w:t>完善</w:t>
      </w:r>
      <w:r w:rsidR="009B5E19" w:rsidRPr="007C11D0">
        <w:rPr>
          <w:rFonts w:ascii="仿宋" w:eastAsia="仿宋" w:hAnsi="仿宋" w:hint="eastAsia"/>
          <w:b/>
          <w:sz w:val="24"/>
          <w:szCs w:val="24"/>
        </w:rPr>
        <w:t>学分制选修课程设置</w:t>
      </w:r>
    </w:p>
    <w:p w:rsidR="007522D2" w:rsidRPr="007C11D0" w:rsidRDefault="00AD074C"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（1）</w:t>
      </w:r>
      <w:r w:rsidR="007522D2" w:rsidRPr="007C11D0">
        <w:rPr>
          <w:rFonts w:ascii="仿宋" w:eastAsia="仿宋" w:hAnsi="仿宋" w:hint="eastAsia"/>
          <w:sz w:val="24"/>
          <w:szCs w:val="24"/>
        </w:rPr>
        <w:t>大力开发或引进选修课程资源，建立</w:t>
      </w:r>
      <w:r w:rsidR="00CC3007" w:rsidRPr="007C11D0">
        <w:rPr>
          <w:rFonts w:ascii="仿宋" w:eastAsia="仿宋" w:hAnsi="仿宋" w:hint="eastAsia"/>
          <w:sz w:val="24"/>
          <w:szCs w:val="24"/>
        </w:rPr>
        <w:t>通识选修课和跨学科专业</w:t>
      </w:r>
      <w:r w:rsidR="007522D2" w:rsidRPr="007C11D0">
        <w:rPr>
          <w:rFonts w:ascii="仿宋" w:eastAsia="仿宋" w:hAnsi="仿宋" w:hint="eastAsia"/>
          <w:sz w:val="24"/>
          <w:szCs w:val="24"/>
        </w:rPr>
        <w:t>选修</w:t>
      </w:r>
      <w:r w:rsidR="00CC3007" w:rsidRPr="007C11D0">
        <w:rPr>
          <w:rFonts w:ascii="仿宋" w:eastAsia="仿宋" w:hAnsi="仿宋" w:hint="eastAsia"/>
          <w:sz w:val="24"/>
          <w:szCs w:val="24"/>
        </w:rPr>
        <w:t>课</w:t>
      </w:r>
      <w:r w:rsidR="007522D2" w:rsidRPr="007C11D0">
        <w:rPr>
          <w:rFonts w:ascii="仿宋" w:eastAsia="仿宋" w:hAnsi="仿宋" w:hint="eastAsia"/>
          <w:sz w:val="24"/>
          <w:szCs w:val="24"/>
        </w:rPr>
        <w:t>资源库</w:t>
      </w:r>
      <w:r w:rsidR="00CC3007" w:rsidRPr="007C11D0">
        <w:rPr>
          <w:rFonts w:ascii="仿宋" w:eastAsia="仿宋" w:hAnsi="仿宋" w:hint="eastAsia"/>
          <w:sz w:val="24"/>
          <w:szCs w:val="24"/>
        </w:rPr>
        <w:t>。学校</w:t>
      </w:r>
      <w:r w:rsidR="0092232D">
        <w:rPr>
          <w:rFonts w:ascii="仿宋" w:eastAsia="仿宋" w:hAnsi="仿宋" w:hint="eastAsia"/>
          <w:sz w:val="24"/>
          <w:szCs w:val="24"/>
        </w:rPr>
        <w:t>遴选建设</w:t>
      </w:r>
      <w:r w:rsidR="00CC3007" w:rsidRPr="007C11D0">
        <w:rPr>
          <w:rFonts w:ascii="仿宋" w:eastAsia="仿宋" w:hAnsi="仿宋" w:hint="eastAsia"/>
          <w:sz w:val="24"/>
          <w:szCs w:val="24"/>
        </w:rPr>
        <w:t>一批</w:t>
      </w:r>
      <w:r w:rsidR="0092232D">
        <w:rPr>
          <w:rFonts w:ascii="仿宋" w:eastAsia="仿宋" w:hAnsi="仿宋" w:hint="eastAsia"/>
          <w:sz w:val="24"/>
          <w:szCs w:val="24"/>
        </w:rPr>
        <w:t>精品通识</w:t>
      </w:r>
      <w:r w:rsidR="00CC3007" w:rsidRPr="007C11D0">
        <w:rPr>
          <w:rFonts w:ascii="仿宋" w:eastAsia="仿宋" w:hAnsi="仿宋" w:hint="eastAsia"/>
          <w:sz w:val="24"/>
          <w:szCs w:val="24"/>
        </w:rPr>
        <w:t>选修课，</w:t>
      </w:r>
      <w:r w:rsidR="00745B13">
        <w:rPr>
          <w:rFonts w:ascii="仿宋" w:eastAsia="仿宋" w:hAnsi="仿宋" w:hint="eastAsia"/>
          <w:sz w:val="24"/>
          <w:szCs w:val="24"/>
        </w:rPr>
        <w:t>并</w:t>
      </w:r>
      <w:r w:rsidR="0092232D" w:rsidRPr="007C11D0">
        <w:rPr>
          <w:rFonts w:ascii="仿宋" w:eastAsia="仿宋" w:hAnsi="仿宋" w:hint="eastAsia"/>
          <w:sz w:val="24"/>
          <w:szCs w:val="24"/>
        </w:rPr>
        <w:t>鼓励教学单位开发跨学科专业选修课</w:t>
      </w:r>
      <w:r w:rsidR="00745B13">
        <w:rPr>
          <w:rFonts w:ascii="仿宋" w:eastAsia="仿宋" w:hAnsi="仿宋" w:hint="eastAsia"/>
          <w:sz w:val="24"/>
          <w:szCs w:val="24"/>
        </w:rPr>
        <w:t>。同时，学校</w:t>
      </w:r>
      <w:r w:rsidR="00CC3007" w:rsidRPr="007C11D0">
        <w:rPr>
          <w:rFonts w:ascii="仿宋" w:eastAsia="仿宋" w:hAnsi="仿宋" w:hint="eastAsia"/>
          <w:sz w:val="24"/>
          <w:szCs w:val="24"/>
        </w:rPr>
        <w:t>引进</w:t>
      </w:r>
      <w:r w:rsidR="00745B13">
        <w:rPr>
          <w:rFonts w:ascii="仿宋" w:eastAsia="仿宋" w:hAnsi="仿宋" w:hint="eastAsia"/>
          <w:sz w:val="24"/>
          <w:szCs w:val="24"/>
        </w:rPr>
        <w:t>一批</w:t>
      </w:r>
      <w:r w:rsidR="00CC3007" w:rsidRPr="007C11D0">
        <w:rPr>
          <w:rFonts w:ascii="仿宋" w:eastAsia="仿宋" w:hAnsi="仿宋" w:hint="eastAsia"/>
          <w:sz w:val="24"/>
          <w:szCs w:val="24"/>
        </w:rPr>
        <w:t>名校名师主讲的优质选修课，</w:t>
      </w:r>
      <w:r w:rsidR="0092232D">
        <w:rPr>
          <w:rFonts w:ascii="仿宋" w:eastAsia="仿宋" w:hAnsi="仿宋" w:hint="eastAsia"/>
          <w:sz w:val="24"/>
          <w:szCs w:val="24"/>
        </w:rPr>
        <w:t>并安排校内教师承担课程助教</w:t>
      </w:r>
      <w:r w:rsidR="007522D2" w:rsidRPr="007C11D0">
        <w:rPr>
          <w:rFonts w:ascii="仿宋" w:eastAsia="仿宋" w:hAnsi="仿宋" w:hint="eastAsia"/>
          <w:sz w:val="24"/>
          <w:szCs w:val="24"/>
        </w:rPr>
        <w:t>。</w:t>
      </w:r>
      <w:r w:rsidR="00745B13">
        <w:rPr>
          <w:rFonts w:ascii="仿宋" w:eastAsia="仿宋" w:hAnsi="仿宋" w:hint="eastAsia"/>
          <w:sz w:val="24"/>
          <w:szCs w:val="24"/>
        </w:rPr>
        <w:t>在教学运行过程中，注重选修课程资源库中课程评价和更新。</w:t>
      </w:r>
    </w:p>
    <w:p w:rsidR="00CC3007" w:rsidRPr="007C11D0" w:rsidRDefault="00AD074C"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（2）</w:t>
      </w:r>
      <w:r w:rsidR="00B31E11" w:rsidRPr="007C11D0">
        <w:rPr>
          <w:rFonts w:ascii="仿宋" w:eastAsia="仿宋" w:hAnsi="仿宋" w:hint="eastAsia"/>
          <w:sz w:val="24"/>
          <w:szCs w:val="24"/>
        </w:rPr>
        <w:t>建立选修课程选修指南，指导学生合理选择选修课程。</w:t>
      </w:r>
    </w:p>
    <w:p w:rsidR="009B5E19" w:rsidRPr="007C11D0" w:rsidRDefault="007367B4" w:rsidP="006763ED">
      <w:pPr>
        <w:spacing w:line="430" w:lineRule="exact"/>
        <w:ind w:firstLineChars="200" w:firstLine="482"/>
        <w:rPr>
          <w:rFonts w:ascii="仿宋" w:eastAsia="仿宋" w:hAnsi="仿宋"/>
          <w:b/>
          <w:sz w:val="24"/>
          <w:szCs w:val="24"/>
        </w:rPr>
      </w:pPr>
      <w:r>
        <w:rPr>
          <w:rFonts w:ascii="仿宋" w:eastAsia="仿宋" w:hAnsi="仿宋" w:hint="eastAsia"/>
          <w:b/>
          <w:sz w:val="24"/>
          <w:szCs w:val="24"/>
        </w:rPr>
        <w:t>8</w:t>
      </w:r>
      <w:r w:rsidR="00AD074C" w:rsidRPr="007C11D0">
        <w:rPr>
          <w:rFonts w:ascii="仿宋" w:eastAsia="仿宋" w:hAnsi="仿宋" w:hint="eastAsia"/>
          <w:b/>
          <w:sz w:val="24"/>
          <w:szCs w:val="24"/>
        </w:rPr>
        <w:t xml:space="preserve">. </w:t>
      </w:r>
      <w:r w:rsidR="007A6957" w:rsidRPr="007C11D0">
        <w:rPr>
          <w:rFonts w:ascii="仿宋" w:eastAsia="仿宋" w:hAnsi="仿宋" w:hint="eastAsia"/>
          <w:b/>
          <w:sz w:val="24"/>
          <w:szCs w:val="24"/>
        </w:rPr>
        <w:t>深化</w:t>
      </w:r>
      <w:r w:rsidR="009B5E19" w:rsidRPr="007C11D0">
        <w:rPr>
          <w:rFonts w:ascii="仿宋" w:eastAsia="仿宋" w:hAnsi="仿宋" w:hint="eastAsia"/>
          <w:b/>
          <w:sz w:val="24"/>
          <w:szCs w:val="24"/>
        </w:rPr>
        <w:t>课程教学改革</w:t>
      </w:r>
    </w:p>
    <w:p w:rsidR="00392913" w:rsidRPr="007C11D0" w:rsidRDefault="00AD074C"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（1）</w:t>
      </w:r>
      <w:r w:rsidR="00392913" w:rsidRPr="007C11D0">
        <w:rPr>
          <w:rFonts w:ascii="仿宋" w:eastAsia="仿宋" w:hAnsi="仿宋" w:hint="eastAsia"/>
          <w:sz w:val="24"/>
          <w:szCs w:val="24"/>
        </w:rPr>
        <w:t>推进通识教育必修课程教学改革。体育课采取选课形式实施俱乐部</w:t>
      </w:r>
      <w:r w:rsidR="00745B13">
        <w:rPr>
          <w:rFonts w:ascii="仿宋" w:eastAsia="仿宋" w:hAnsi="仿宋" w:hint="eastAsia"/>
          <w:sz w:val="24"/>
          <w:szCs w:val="24"/>
        </w:rPr>
        <w:t>项目</w:t>
      </w:r>
      <w:r w:rsidR="00392913" w:rsidRPr="007C11D0">
        <w:rPr>
          <w:rFonts w:ascii="仿宋" w:eastAsia="仿宋" w:hAnsi="仿宋" w:hint="eastAsia"/>
          <w:sz w:val="24"/>
          <w:szCs w:val="24"/>
        </w:rPr>
        <w:t>教学，学生根据本人体育专长和兴趣爱好选择修</w:t>
      </w:r>
      <w:r w:rsidR="00745B13">
        <w:rPr>
          <w:rFonts w:ascii="仿宋" w:eastAsia="仿宋" w:hAnsi="仿宋" w:hint="eastAsia"/>
          <w:sz w:val="24"/>
          <w:szCs w:val="24"/>
        </w:rPr>
        <w:t>读体育项目。思政</w:t>
      </w:r>
      <w:r w:rsidR="00392913" w:rsidRPr="007C11D0">
        <w:rPr>
          <w:rFonts w:ascii="仿宋" w:eastAsia="仿宋" w:hAnsi="仿宋" w:hint="eastAsia"/>
          <w:sz w:val="24"/>
          <w:szCs w:val="24"/>
        </w:rPr>
        <w:t>类课程、计</w:t>
      </w:r>
      <w:r w:rsidR="00392913" w:rsidRPr="007C11D0">
        <w:rPr>
          <w:rFonts w:ascii="仿宋" w:eastAsia="仿宋" w:hAnsi="仿宋" w:hint="eastAsia"/>
          <w:sz w:val="24"/>
          <w:szCs w:val="24"/>
        </w:rPr>
        <w:lastRenderedPageBreak/>
        <w:t>算机基础课程</w:t>
      </w:r>
      <w:r w:rsidR="00745B13">
        <w:rPr>
          <w:rFonts w:ascii="仿宋" w:eastAsia="仿宋" w:hAnsi="仿宋" w:hint="eastAsia"/>
          <w:sz w:val="24"/>
          <w:szCs w:val="24"/>
        </w:rPr>
        <w:t>等</w:t>
      </w:r>
      <w:r w:rsidR="00392913" w:rsidRPr="007C11D0">
        <w:rPr>
          <w:rFonts w:ascii="仿宋" w:eastAsia="仿宋" w:hAnsi="仿宋" w:hint="eastAsia"/>
          <w:sz w:val="24"/>
          <w:szCs w:val="24"/>
        </w:rPr>
        <w:t>应结合信息技术，利用网上课程资源，开展</w:t>
      </w:r>
      <w:r w:rsidR="00745B13">
        <w:rPr>
          <w:rFonts w:ascii="仿宋" w:eastAsia="仿宋" w:hAnsi="仿宋" w:hint="eastAsia"/>
          <w:sz w:val="24"/>
          <w:szCs w:val="24"/>
        </w:rPr>
        <w:t>线上线下混合式</w:t>
      </w:r>
      <w:r w:rsidR="00392913" w:rsidRPr="007C11D0">
        <w:rPr>
          <w:rFonts w:ascii="仿宋" w:eastAsia="仿宋" w:hAnsi="仿宋" w:hint="eastAsia"/>
          <w:sz w:val="24"/>
          <w:szCs w:val="24"/>
        </w:rPr>
        <w:t>教学改革。</w:t>
      </w:r>
      <w:r w:rsidR="00745B13">
        <w:rPr>
          <w:rFonts w:ascii="仿宋" w:eastAsia="仿宋" w:hAnsi="仿宋" w:hint="eastAsia"/>
          <w:sz w:val="24"/>
          <w:szCs w:val="24"/>
        </w:rPr>
        <w:t>大学英语课程深化落实分层、分类教学改革。</w:t>
      </w:r>
    </w:p>
    <w:p w:rsidR="00496EC8" w:rsidRPr="007C11D0" w:rsidRDefault="00AD074C"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（2）</w:t>
      </w:r>
      <w:r w:rsidR="00496EC8" w:rsidRPr="007C11D0">
        <w:rPr>
          <w:rFonts w:ascii="仿宋" w:eastAsia="仿宋" w:hAnsi="仿宋" w:hint="eastAsia"/>
          <w:sz w:val="24"/>
          <w:szCs w:val="24"/>
        </w:rPr>
        <w:t>打造各级各类</w:t>
      </w:r>
      <w:r w:rsidR="00313581" w:rsidRPr="007C11D0">
        <w:rPr>
          <w:rFonts w:ascii="仿宋" w:eastAsia="仿宋" w:hAnsi="仿宋" w:hint="eastAsia"/>
          <w:sz w:val="24"/>
          <w:szCs w:val="24"/>
        </w:rPr>
        <w:t>“</w:t>
      </w:r>
      <w:r w:rsidR="00496EC8" w:rsidRPr="007C11D0">
        <w:rPr>
          <w:rFonts w:ascii="仿宋" w:eastAsia="仿宋" w:hAnsi="仿宋" w:hint="eastAsia"/>
          <w:sz w:val="24"/>
          <w:szCs w:val="24"/>
        </w:rPr>
        <w:t>金课</w:t>
      </w:r>
      <w:r w:rsidR="00313581" w:rsidRPr="007C11D0">
        <w:rPr>
          <w:rFonts w:ascii="仿宋" w:eastAsia="仿宋" w:hAnsi="仿宋" w:hint="eastAsia"/>
          <w:sz w:val="24"/>
          <w:szCs w:val="24"/>
        </w:rPr>
        <w:t>”</w:t>
      </w:r>
      <w:r w:rsidR="00496EC8" w:rsidRPr="007C11D0">
        <w:rPr>
          <w:rFonts w:ascii="仿宋" w:eastAsia="仿宋" w:hAnsi="仿宋" w:hint="eastAsia"/>
          <w:sz w:val="24"/>
          <w:szCs w:val="24"/>
        </w:rPr>
        <w:t>，逐步推进课程资源建设及教学网络化，</w:t>
      </w:r>
      <w:r w:rsidR="00313581" w:rsidRPr="007C11D0">
        <w:rPr>
          <w:rFonts w:ascii="仿宋" w:eastAsia="仿宋" w:hAnsi="仿宋" w:hint="eastAsia"/>
          <w:sz w:val="24"/>
          <w:szCs w:val="24"/>
        </w:rPr>
        <w:t>鼓励教师建设或使用在线课程进行教学，</w:t>
      </w:r>
      <w:r w:rsidR="00496EC8" w:rsidRPr="007C11D0">
        <w:rPr>
          <w:rFonts w:ascii="仿宋" w:eastAsia="仿宋" w:hAnsi="仿宋" w:hint="eastAsia"/>
          <w:sz w:val="24"/>
          <w:szCs w:val="24"/>
        </w:rPr>
        <w:t>提倡教师</w:t>
      </w:r>
      <w:r w:rsidR="00313581" w:rsidRPr="007C11D0">
        <w:rPr>
          <w:rFonts w:ascii="仿宋" w:eastAsia="仿宋" w:hAnsi="仿宋" w:hint="eastAsia"/>
          <w:sz w:val="24"/>
          <w:szCs w:val="24"/>
        </w:rPr>
        <w:t>开展基于MOOC、SPOC方式的线上线下混合式教学。</w:t>
      </w:r>
    </w:p>
    <w:p w:rsidR="000E44BD" w:rsidRPr="007C11D0" w:rsidRDefault="000E44BD" w:rsidP="006763ED">
      <w:pPr>
        <w:spacing w:line="430" w:lineRule="exact"/>
        <w:ind w:firstLineChars="200" w:firstLine="560"/>
        <w:rPr>
          <w:rFonts w:ascii="黑体" w:eastAsia="黑体" w:hAnsi="黑体"/>
          <w:sz w:val="28"/>
          <w:szCs w:val="28"/>
        </w:rPr>
      </w:pPr>
      <w:r w:rsidRPr="007C11D0">
        <w:rPr>
          <w:rFonts w:ascii="黑体" w:eastAsia="黑体" w:hAnsi="黑体" w:hint="eastAsia"/>
          <w:sz w:val="28"/>
          <w:szCs w:val="28"/>
        </w:rPr>
        <w:t>四、整体设计</w:t>
      </w:r>
    </w:p>
    <w:p w:rsidR="002B7577" w:rsidRPr="007C11D0" w:rsidRDefault="002B7577"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（一）课程教学体系</w:t>
      </w:r>
    </w:p>
    <w:p w:rsidR="002B7577" w:rsidRPr="007C11D0" w:rsidRDefault="002B7577"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实施“平台+模块”课程结构体系。“平台+模块”课程结构体系由通识教育课程</w:t>
      </w:r>
      <w:r w:rsidR="00BD2DFD">
        <w:rPr>
          <w:rFonts w:ascii="仿宋" w:eastAsia="仿宋" w:hAnsi="仿宋" w:hint="eastAsia"/>
          <w:sz w:val="24"/>
          <w:szCs w:val="24"/>
        </w:rPr>
        <w:t>平台</w:t>
      </w:r>
      <w:r w:rsidRPr="007C11D0">
        <w:rPr>
          <w:rFonts w:ascii="仿宋" w:eastAsia="仿宋" w:hAnsi="仿宋" w:hint="eastAsia"/>
          <w:sz w:val="24"/>
          <w:szCs w:val="24"/>
        </w:rPr>
        <w:t>、学科专业基础课程</w:t>
      </w:r>
      <w:r w:rsidR="00BD2DFD">
        <w:rPr>
          <w:rFonts w:ascii="仿宋" w:eastAsia="仿宋" w:hAnsi="仿宋" w:hint="eastAsia"/>
          <w:sz w:val="24"/>
          <w:szCs w:val="24"/>
        </w:rPr>
        <w:t>平台</w:t>
      </w:r>
      <w:r w:rsidRPr="007C11D0">
        <w:rPr>
          <w:rFonts w:ascii="仿宋" w:eastAsia="仿宋" w:hAnsi="仿宋" w:hint="eastAsia"/>
          <w:sz w:val="24"/>
          <w:szCs w:val="24"/>
        </w:rPr>
        <w:t>、专业课程</w:t>
      </w:r>
      <w:r w:rsidR="00BD2DFD">
        <w:rPr>
          <w:rFonts w:ascii="仿宋" w:eastAsia="仿宋" w:hAnsi="仿宋" w:hint="eastAsia"/>
          <w:sz w:val="24"/>
          <w:szCs w:val="24"/>
        </w:rPr>
        <w:t>平台</w:t>
      </w:r>
      <w:r w:rsidRPr="007C11D0">
        <w:rPr>
          <w:rFonts w:ascii="仿宋" w:eastAsia="仿宋" w:hAnsi="仿宋" w:hint="eastAsia"/>
          <w:sz w:val="24"/>
          <w:szCs w:val="24"/>
        </w:rPr>
        <w:t>、</w:t>
      </w:r>
      <w:r w:rsidR="00BD2DFD" w:rsidRPr="00BD2DFD">
        <w:rPr>
          <w:rFonts w:ascii="仿宋" w:eastAsia="仿宋" w:hAnsi="仿宋" w:hint="eastAsia"/>
          <w:sz w:val="24"/>
          <w:szCs w:val="24"/>
        </w:rPr>
        <w:t>集中性实践</w:t>
      </w:r>
      <w:r w:rsidR="00BD2DFD">
        <w:rPr>
          <w:rFonts w:ascii="仿宋" w:eastAsia="仿宋" w:hAnsi="仿宋" w:hint="eastAsia"/>
          <w:sz w:val="24"/>
          <w:szCs w:val="24"/>
        </w:rPr>
        <w:t>平台</w:t>
      </w:r>
      <w:r w:rsidRPr="007C11D0">
        <w:rPr>
          <w:rFonts w:ascii="仿宋" w:eastAsia="仿宋" w:hAnsi="仿宋" w:hint="eastAsia"/>
          <w:sz w:val="24"/>
          <w:szCs w:val="24"/>
        </w:rPr>
        <w:t>构成，每个平台一般均设必修和选修课程模块。在课程结构体系中，各专业可以根据人才培养的目标要求、市场需求、生源特点等因素科学而灵活地设置课程，各模块课程的设置既要考虑学科专业理论体系要求，又要考虑社会、行业、企业及学生发展的需求。</w:t>
      </w:r>
      <w:r w:rsidR="00BD2DFD">
        <w:rPr>
          <w:rFonts w:ascii="仿宋" w:eastAsia="仿宋" w:hAnsi="仿宋" w:hint="eastAsia"/>
          <w:sz w:val="24"/>
          <w:szCs w:val="24"/>
        </w:rPr>
        <w:t xml:space="preserve"> </w:t>
      </w:r>
    </w:p>
    <w:p w:rsidR="002B7577" w:rsidRPr="007C11D0" w:rsidRDefault="002B7577" w:rsidP="006763ED">
      <w:pPr>
        <w:spacing w:line="430" w:lineRule="exact"/>
        <w:ind w:firstLineChars="200" w:firstLine="482"/>
        <w:rPr>
          <w:rFonts w:ascii="仿宋" w:eastAsia="仿宋" w:hAnsi="仿宋"/>
          <w:b/>
          <w:sz w:val="24"/>
          <w:szCs w:val="24"/>
        </w:rPr>
      </w:pPr>
      <w:r w:rsidRPr="007C11D0">
        <w:rPr>
          <w:rFonts w:ascii="仿宋" w:eastAsia="仿宋" w:hAnsi="仿宋"/>
          <w:b/>
          <w:sz w:val="24"/>
          <w:szCs w:val="24"/>
        </w:rPr>
        <w:t>（二）实践教学体系</w:t>
      </w:r>
    </w:p>
    <w:p w:rsidR="002B7577" w:rsidRPr="007C11D0" w:rsidRDefault="00A54EAC"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落实“一个目标”：培养适应区域经济社会发展</w:t>
      </w:r>
      <w:r w:rsidRPr="00A54EAC">
        <w:rPr>
          <w:rFonts w:ascii="仿宋" w:eastAsia="仿宋" w:hAnsi="仿宋" w:hint="eastAsia"/>
          <w:sz w:val="24"/>
          <w:szCs w:val="24"/>
        </w:rPr>
        <w:t>“三力”</w:t>
      </w:r>
      <w:r w:rsidR="002B7577" w:rsidRPr="007C11D0">
        <w:rPr>
          <w:rFonts w:ascii="仿宋" w:eastAsia="仿宋" w:hAnsi="仿宋" w:hint="eastAsia"/>
          <w:sz w:val="24"/>
          <w:szCs w:val="24"/>
        </w:rPr>
        <w:t>应用型人才；</w:t>
      </w:r>
      <w:r>
        <w:rPr>
          <w:rFonts w:ascii="仿宋" w:eastAsia="仿宋" w:hAnsi="仿宋" w:hint="eastAsia"/>
          <w:sz w:val="24"/>
          <w:szCs w:val="24"/>
        </w:rPr>
        <w:t>设计</w:t>
      </w:r>
      <w:r w:rsidR="002B7577" w:rsidRPr="007C11D0">
        <w:rPr>
          <w:rFonts w:ascii="仿宋" w:eastAsia="仿宋" w:hAnsi="仿宋" w:hint="eastAsia"/>
          <w:sz w:val="24"/>
          <w:szCs w:val="24"/>
        </w:rPr>
        <w:t>“三个层次”：基础层次、综合层次、创新</w:t>
      </w:r>
      <w:r w:rsidR="00DB48D3">
        <w:rPr>
          <w:rFonts w:ascii="仿宋" w:eastAsia="仿宋" w:hAnsi="仿宋" w:hint="eastAsia"/>
          <w:sz w:val="24"/>
          <w:szCs w:val="24"/>
        </w:rPr>
        <w:t>创业</w:t>
      </w:r>
      <w:r w:rsidR="002B7577" w:rsidRPr="007C11D0">
        <w:rPr>
          <w:rFonts w:ascii="仿宋" w:eastAsia="仿宋" w:hAnsi="仿宋" w:hint="eastAsia"/>
          <w:sz w:val="24"/>
          <w:szCs w:val="24"/>
        </w:rPr>
        <w:t>层次</w:t>
      </w:r>
      <w:r>
        <w:rPr>
          <w:rFonts w:ascii="仿宋" w:eastAsia="仿宋" w:hAnsi="仿宋" w:hint="eastAsia"/>
          <w:sz w:val="24"/>
          <w:szCs w:val="24"/>
        </w:rPr>
        <w:t>，</w:t>
      </w:r>
      <w:r w:rsidR="002B7577" w:rsidRPr="007C11D0">
        <w:rPr>
          <w:rFonts w:ascii="仿宋" w:eastAsia="仿宋" w:hAnsi="仿宋" w:hint="eastAsia"/>
          <w:sz w:val="24"/>
          <w:szCs w:val="24"/>
        </w:rPr>
        <w:t>循序渐进；搭建“五个平台”：基础实践平台、校内实验实训平台、校外实习实训平台、校内大学生创新创业平台、校企合作协同创新育人平台。构建开放式、多样化、四年不断线的实践教学体系（详见附件</w:t>
      </w:r>
      <w:r w:rsidR="001E7AC9">
        <w:rPr>
          <w:rFonts w:ascii="仿宋" w:eastAsia="仿宋" w:hAnsi="仿宋" w:hint="eastAsia"/>
          <w:sz w:val="24"/>
          <w:szCs w:val="24"/>
        </w:rPr>
        <w:t>1</w:t>
      </w:r>
      <w:r w:rsidR="002B7577" w:rsidRPr="007C11D0">
        <w:rPr>
          <w:rFonts w:ascii="仿宋" w:eastAsia="仿宋" w:hAnsi="仿宋" w:hint="eastAsia"/>
          <w:sz w:val="24"/>
          <w:szCs w:val="24"/>
        </w:rPr>
        <w:t>）。</w:t>
      </w:r>
    </w:p>
    <w:p w:rsidR="002B7577" w:rsidRPr="007C11D0" w:rsidRDefault="002B7577"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（三）实践教学环节</w:t>
      </w:r>
    </w:p>
    <w:p w:rsidR="0078271D" w:rsidRPr="007C11D0" w:rsidRDefault="002B7577"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1. 实践教学的学分（学时）要求</w:t>
      </w:r>
    </w:p>
    <w:p w:rsidR="002B7577" w:rsidRPr="007C11D0" w:rsidRDefault="002B7577"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实践教学包括课内（非独立设课）实验、独立设置实验教学、集中性实践教学环节。原则上经管类实践比例35%以上；工、艺术设计类专业实践比例40%以上；文法类实践比例30%以上。</w:t>
      </w:r>
    </w:p>
    <w:p w:rsidR="0078271D" w:rsidRPr="007C11D0" w:rsidRDefault="002B7577"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 xml:space="preserve">2. </w:t>
      </w:r>
      <w:r w:rsidR="0078271D" w:rsidRPr="007C11D0">
        <w:rPr>
          <w:rFonts w:ascii="仿宋" w:eastAsia="仿宋" w:hAnsi="仿宋" w:hint="eastAsia"/>
          <w:b/>
          <w:sz w:val="24"/>
          <w:szCs w:val="24"/>
        </w:rPr>
        <w:t>独立设置、集中性实践教学环节</w:t>
      </w:r>
    </w:p>
    <w:p w:rsidR="002B7577" w:rsidRPr="007C11D0" w:rsidRDefault="002B7577"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独立设置、集中性实践教学环节包括独立设置的实验、</w:t>
      </w:r>
      <w:r w:rsidR="006763ED" w:rsidRPr="007C11D0">
        <w:rPr>
          <w:rFonts w:ascii="仿宋" w:eastAsia="仿宋" w:hAnsi="仿宋" w:hint="eastAsia"/>
          <w:sz w:val="24"/>
          <w:szCs w:val="24"/>
        </w:rPr>
        <w:t>实训、课程设计</w:t>
      </w:r>
      <w:r w:rsidR="006763ED">
        <w:rPr>
          <w:rFonts w:ascii="仿宋" w:eastAsia="仿宋" w:hAnsi="仿宋" w:hint="eastAsia"/>
          <w:sz w:val="24"/>
          <w:szCs w:val="24"/>
        </w:rPr>
        <w:t>、</w:t>
      </w:r>
      <w:r w:rsidRPr="007C11D0">
        <w:rPr>
          <w:rFonts w:ascii="仿宋" w:eastAsia="仿宋" w:hAnsi="仿宋" w:hint="eastAsia"/>
          <w:sz w:val="24"/>
          <w:szCs w:val="24"/>
        </w:rPr>
        <w:t>各类实习（</w:t>
      </w:r>
      <w:r w:rsidR="00BD2DFD">
        <w:rPr>
          <w:rFonts w:ascii="仿宋" w:eastAsia="仿宋" w:hAnsi="仿宋" w:hint="eastAsia"/>
          <w:sz w:val="24"/>
          <w:szCs w:val="24"/>
        </w:rPr>
        <w:t>专业</w:t>
      </w:r>
      <w:r w:rsidR="00BD2DFD" w:rsidRPr="007C11D0">
        <w:rPr>
          <w:rFonts w:ascii="仿宋" w:eastAsia="仿宋" w:hAnsi="仿宋" w:hint="eastAsia"/>
          <w:sz w:val="24"/>
          <w:szCs w:val="24"/>
        </w:rPr>
        <w:t>认识实习、</w:t>
      </w:r>
      <w:r w:rsidRPr="007C11D0">
        <w:rPr>
          <w:rFonts w:ascii="仿宋" w:eastAsia="仿宋" w:hAnsi="仿宋" w:hint="eastAsia"/>
          <w:sz w:val="24"/>
          <w:szCs w:val="24"/>
        </w:rPr>
        <w:t>课程实习、专业</w:t>
      </w:r>
      <w:r w:rsidR="00BD2DFD">
        <w:rPr>
          <w:rFonts w:ascii="仿宋" w:eastAsia="仿宋" w:hAnsi="仿宋" w:hint="eastAsia"/>
          <w:sz w:val="24"/>
          <w:szCs w:val="24"/>
        </w:rPr>
        <w:t>综合</w:t>
      </w:r>
      <w:r w:rsidRPr="007C11D0">
        <w:rPr>
          <w:rFonts w:ascii="仿宋" w:eastAsia="仿宋" w:hAnsi="仿宋" w:hint="eastAsia"/>
          <w:sz w:val="24"/>
          <w:szCs w:val="24"/>
        </w:rPr>
        <w:t>实习、毕业实习等）、毕业论文（设计）等。各环节的设置由各专业根据人才培养需要确定，要深化实验内容和实验教学模式改革，提倡开设综合性大实验、增加设计性、研究性、提高性实验。</w:t>
      </w:r>
    </w:p>
    <w:p w:rsidR="002B7577" w:rsidRPr="007C11D0" w:rsidRDefault="002B7577"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（四）学时及学分分配</w:t>
      </w:r>
    </w:p>
    <w:p w:rsidR="002B7577" w:rsidRPr="007C11D0" w:rsidRDefault="002B7577"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1. 实行学分制</w:t>
      </w:r>
    </w:p>
    <w:p w:rsidR="002B7577" w:rsidRPr="007C11D0" w:rsidRDefault="002B7577"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实行学分制管理，学生修满既定的学分即可毕业。课堂教学，包括理论教学、</w:t>
      </w:r>
      <w:r w:rsidRPr="007C11D0">
        <w:rPr>
          <w:rFonts w:ascii="仿宋" w:eastAsia="仿宋" w:hAnsi="仿宋" w:hint="eastAsia"/>
          <w:sz w:val="24"/>
          <w:szCs w:val="24"/>
        </w:rPr>
        <w:lastRenderedPageBreak/>
        <w:t>课内实验实训，16学时计1学分；大学体育，32学时计1学分；集中性实践教学原则上一周计1学分，不计入总学时；实习、毕业论文（设计）原则上二周计1学分。根据课程性质、教学内容、学生特长等具体情况，试行课程学分认定与互换。</w:t>
      </w:r>
    </w:p>
    <w:p w:rsidR="002B7577" w:rsidRPr="007C11D0" w:rsidRDefault="002B7577"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2.各专业</w:t>
      </w:r>
      <w:r w:rsidR="008C723C">
        <w:rPr>
          <w:rFonts w:ascii="仿宋" w:eastAsia="仿宋" w:hAnsi="仿宋" w:hint="eastAsia"/>
          <w:b/>
          <w:sz w:val="24"/>
          <w:szCs w:val="24"/>
        </w:rPr>
        <w:t>总</w:t>
      </w:r>
      <w:r w:rsidRPr="007C11D0">
        <w:rPr>
          <w:rFonts w:ascii="仿宋" w:eastAsia="仿宋" w:hAnsi="仿宋" w:hint="eastAsia"/>
          <w:b/>
          <w:sz w:val="24"/>
          <w:szCs w:val="24"/>
        </w:rPr>
        <w:t>学分</w:t>
      </w:r>
      <w:r w:rsidR="008C723C">
        <w:rPr>
          <w:rFonts w:ascii="仿宋" w:eastAsia="仿宋" w:hAnsi="仿宋" w:hint="eastAsia"/>
          <w:b/>
          <w:sz w:val="24"/>
          <w:szCs w:val="24"/>
        </w:rPr>
        <w:t>为</w:t>
      </w:r>
      <w:r w:rsidRPr="007C11D0">
        <w:rPr>
          <w:rFonts w:ascii="仿宋" w:eastAsia="仿宋" w:hAnsi="仿宋" w:hint="eastAsia"/>
          <w:b/>
          <w:sz w:val="24"/>
          <w:szCs w:val="24"/>
        </w:rPr>
        <w:t>170-180学分</w:t>
      </w:r>
      <w:r w:rsidRPr="007C11D0">
        <w:rPr>
          <w:rFonts w:ascii="仿宋" w:eastAsia="仿宋" w:hAnsi="仿宋" w:hint="eastAsia"/>
          <w:sz w:val="24"/>
          <w:szCs w:val="24"/>
        </w:rPr>
        <w:t>（包括</w:t>
      </w:r>
      <w:r w:rsidR="006763ED">
        <w:rPr>
          <w:rFonts w:ascii="仿宋" w:eastAsia="仿宋" w:hAnsi="仿宋" w:hint="eastAsia"/>
          <w:sz w:val="24"/>
          <w:szCs w:val="24"/>
        </w:rPr>
        <w:t>课外活动学分</w:t>
      </w:r>
      <w:r w:rsidRPr="007C11D0">
        <w:rPr>
          <w:rFonts w:ascii="仿宋" w:eastAsia="仿宋" w:hAnsi="仿宋" w:hint="eastAsia"/>
          <w:sz w:val="24"/>
          <w:szCs w:val="24"/>
        </w:rPr>
        <w:t>10学分）。</w:t>
      </w:r>
    </w:p>
    <w:p w:rsidR="002B7577" w:rsidRPr="007C11D0" w:rsidRDefault="002B7577"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经济学、法学、文学、管理学、艺术学类专业总学分1</w:t>
      </w:r>
      <w:r w:rsidR="0078271D" w:rsidRPr="007C11D0">
        <w:rPr>
          <w:rFonts w:ascii="仿宋" w:eastAsia="仿宋" w:hAnsi="仿宋" w:hint="eastAsia"/>
          <w:sz w:val="24"/>
          <w:szCs w:val="24"/>
        </w:rPr>
        <w:t>70</w:t>
      </w:r>
      <w:r w:rsidRPr="007C11D0">
        <w:rPr>
          <w:rFonts w:ascii="仿宋" w:eastAsia="仿宋" w:hAnsi="仿宋" w:hint="eastAsia"/>
          <w:sz w:val="24"/>
          <w:szCs w:val="24"/>
        </w:rPr>
        <w:t>，工学类专业总学分</w:t>
      </w:r>
      <w:r w:rsidR="0078271D" w:rsidRPr="007C11D0">
        <w:rPr>
          <w:rFonts w:ascii="仿宋" w:eastAsia="仿宋" w:hAnsi="仿宋" w:hint="eastAsia"/>
          <w:sz w:val="24"/>
          <w:szCs w:val="24"/>
        </w:rPr>
        <w:t>18</w:t>
      </w:r>
      <w:r w:rsidRPr="007C11D0">
        <w:rPr>
          <w:rFonts w:ascii="仿宋" w:eastAsia="仿宋" w:hAnsi="仿宋" w:hint="eastAsia"/>
          <w:sz w:val="24"/>
          <w:szCs w:val="24"/>
        </w:rPr>
        <w:t>0。</w:t>
      </w:r>
    </w:p>
    <w:p w:rsidR="0078271D" w:rsidRPr="007C11D0" w:rsidRDefault="0078271D"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3.跨专业、跨系部选修课程的设置</w:t>
      </w:r>
    </w:p>
    <w:p w:rsidR="0078271D" w:rsidRPr="007C11D0" w:rsidRDefault="0078271D"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选修课体现个性化教学、落实因材施教的具体举措，全校开设通识教育选修课10学分外，各专业应根据社会发展和专业特点设置好选修课（模块），至少为25学分，各专业至少提供不低于30学分的跨专业选修课程。</w:t>
      </w:r>
    </w:p>
    <w:p w:rsidR="0078271D" w:rsidRPr="007C11D0" w:rsidRDefault="0078271D"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（五）学期及教学安排</w:t>
      </w:r>
    </w:p>
    <w:p w:rsidR="0078271D" w:rsidRPr="007C11D0" w:rsidRDefault="0078271D"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1.学制和学习年限</w:t>
      </w:r>
    </w:p>
    <w:p w:rsidR="0078271D" w:rsidRPr="007C11D0" w:rsidRDefault="0078271D"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基本学制4年，学习年限3-7年。</w:t>
      </w:r>
    </w:p>
    <w:p w:rsidR="0078271D" w:rsidRPr="007C11D0" w:rsidRDefault="0078271D"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2.学期及教学周数</w:t>
      </w:r>
    </w:p>
    <w:p w:rsidR="0078271D" w:rsidRPr="007C11D0" w:rsidRDefault="0078271D"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原则上全学程教学周为1</w:t>
      </w:r>
      <w:r w:rsidR="0089708C">
        <w:rPr>
          <w:rFonts w:ascii="仿宋" w:eastAsia="仿宋" w:hAnsi="仿宋" w:hint="eastAsia"/>
          <w:sz w:val="24"/>
          <w:szCs w:val="24"/>
        </w:rPr>
        <w:t>51</w:t>
      </w:r>
      <w:r w:rsidRPr="007C11D0">
        <w:rPr>
          <w:rFonts w:ascii="仿宋" w:eastAsia="仿宋" w:hAnsi="仿宋" w:hint="eastAsia"/>
          <w:sz w:val="24"/>
          <w:szCs w:val="24"/>
        </w:rPr>
        <w:t>周，一般四年八学期，第一学期1</w:t>
      </w:r>
      <w:r w:rsidR="0089708C">
        <w:rPr>
          <w:rFonts w:ascii="仿宋" w:eastAsia="仿宋" w:hAnsi="仿宋" w:hint="eastAsia"/>
          <w:sz w:val="24"/>
          <w:szCs w:val="24"/>
        </w:rPr>
        <w:t>8</w:t>
      </w:r>
      <w:r w:rsidRPr="007C11D0">
        <w:rPr>
          <w:rFonts w:ascii="仿宋" w:eastAsia="仿宋" w:hAnsi="仿宋" w:hint="eastAsia"/>
          <w:sz w:val="24"/>
          <w:szCs w:val="24"/>
        </w:rPr>
        <w:t>周，其他学期为</w:t>
      </w:r>
      <w:r w:rsidR="0089708C">
        <w:rPr>
          <w:rFonts w:ascii="仿宋" w:eastAsia="仿宋" w:hAnsi="仿宋" w:hint="eastAsia"/>
          <w:sz w:val="24"/>
          <w:szCs w:val="24"/>
        </w:rPr>
        <w:t>19</w:t>
      </w:r>
      <w:r w:rsidRPr="007C11D0">
        <w:rPr>
          <w:rFonts w:ascii="仿宋" w:eastAsia="仿宋" w:hAnsi="仿宋" w:hint="eastAsia"/>
          <w:sz w:val="24"/>
          <w:szCs w:val="24"/>
        </w:rPr>
        <w:t>周。实行“三学期”的专业十一学期，即在一年级、二年级、三年级暑期各增加一个学期，安排学生到实习单位从事专业实践。</w:t>
      </w:r>
    </w:p>
    <w:p w:rsidR="0078271D" w:rsidRPr="007C11D0" w:rsidRDefault="0078271D"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3.教学安排</w:t>
      </w:r>
    </w:p>
    <w:p w:rsidR="0078271D" w:rsidRPr="007C11D0" w:rsidRDefault="0078271D"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原则上各专业在一、二年级开设通识教育必修课，各学期课程安排尽可能保持平衡，原则上周学时小于28学时，不低于20学时为宜，低年级周学时可较高，以后逐渐减少。原则上大一、大二每学期安排4-6门考试课程，大三、大四安排3-4门考试课程在考试周进行。</w:t>
      </w:r>
    </w:p>
    <w:p w:rsidR="0078271D" w:rsidRPr="007C11D0" w:rsidRDefault="0078271D" w:rsidP="006763ED">
      <w:pPr>
        <w:spacing w:line="430" w:lineRule="exact"/>
        <w:ind w:firstLineChars="200" w:firstLine="482"/>
        <w:rPr>
          <w:rFonts w:ascii="仿宋" w:eastAsia="仿宋" w:hAnsi="仿宋"/>
          <w:b/>
          <w:sz w:val="24"/>
          <w:szCs w:val="24"/>
        </w:rPr>
      </w:pPr>
      <w:r w:rsidRPr="007C11D0">
        <w:rPr>
          <w:rFonts w:ascii="仿宋" w:eastAsia="仿宋" w:hAnsi="仿宋" w:hint="eastAsia"/>
          <w:b/>
          <w:sz w:val="24"/>
          <w:szCs w:val="24"/>
        </w:rPr>
        <w:t>4.课程考核及成绩</w:t>
      </w:r>
    </w:p>
    <w:p w:rsidR="0078271D" w:rsidRPr="007C11D0" w:rsidRDefault="0078271D"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（1）课程考核方式为“考试”和“考查”；</w:t>
      </w:r>
    </w:p>
    <w:p w:rsidR="0078271D" w:rsidRPr="007C11D0" w:rsidRDefault="0078271D"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（2）课程考核成绩一般采用百分制记载；</w:t>
      </w:r>
    </w:p>
    <w:p w:rsidR="0078271D" w:rsidRPr="007C11D0" w:rsidRDefault="0078271D"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（3）在能确保教学质量及对学生学业水平进行正确评判的前提下，鼓励教师进行考试改革，采用形式多样的考核方式。</w:t>
      </w:r>
    </w:p>
    <w:p w:rsidR="0078271D" w:rsidRPr="007C11D0" w:rsidRDefault="0061502C" w:rsidP="006763ED">
      <w:pPr>
        <w:spacing w:line="430" w:lineRule="exact"/>
        <w:ind w:firstLineChars="200" w:firstLine="560"/>
        <w:rPr>
          <w:rFonts w:ascii="黑体" w:eastAsia="黑体" w:hAnsi="黑体"/>
          <w:sz w:val="28"/>
          <w:szCs w:val="28"/>
        </w:rPr>
      </w:pPr>
      <w:r>
        <w:rPr>
          <w:rFonts w:ascii="黑体" w:eastAsia="黑体" w:hAnsi="黑体" w:hint="eastAsia"/>
          <w:sz w:val="28"/>
          <w:szCs w:val="28"/>
        </w:rPr>
        <w:t>五</w:t>
      </w:r>
      <w:r w:rsidR="0078271D" w:rsidRPr="007C11D0">
        <w:rPr>
          <w:rFonts w:ascii="黑体" w:eastAsia="黑体" w:hAnsi="黑体" w:hint="eastAsia"/>
          <w:sz w:val="28"/>
          <w:szCs w:val="28"/>
        </w:rPr>
        <w:t>、人才培养方案内容</w:t>
      </w:r>
    </w:p>
    <w:p w:rsidR="00032023" w:rsidRDefault="00032023"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各专业人才培养方案内容包括如下方面：</w:t>
      </w:r>
    </w:p>
    <w:p w:rsidR="0061502C" w:rsidRPr="007C11D0" w:rsidRDefault="0061502C"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（1）专业基本信息</w:t>
      </w:r>
    </w:p>
    <w:p w:rsidR="00AF4CEA" w:rsidRPr="007C11D0" w:rsidRDefault="00032023"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w:t>
      </w:r>
      <w:r w:rsidR="001E7AC9">
        <w:rPr>
          <w:rFonts w:ascii="仿宋" w:eastAsia="仿宋" w:hAnsi="仿宋" w:hint="eastAsia"/>
          <w:sz w:val="24"/>
          <w:szCs w:val="24"/>
        </w:rPr>
        <w:t>2</w:t>
      </w:r>
      <w:r w:rsidRPr="007C11D0">
        <w:rPr>
          <w:rFonts w:ascii="仿宋" w:eastAsia="仿宋" w:hAnsi="仿宋" w:hint="eastAsia"/>
          <w:sz w:val="24"/>
          <w:szCs w:val="24"/>
        </w:rPr>
        <w:t>）</w:t>
      </w:r>
      <w:r w:rsidR="00AF4CEA" w:rsidRPr="007C11D0">
        <w:rPr>
          <w:rFonts w:ascii="仿宋" w:eastAsia="仿宋" w:hAnsi="仿宋" w:hint="eastAsia"/>
          <w:sz w:val="24"/>
          <w:szCs w:val="24"/>
        </w:rPr>
        <w:t>培养目标</w:t>
      </w:r>
    </w:p>
    <w:p w:rsidR="00AF4CEA" w:rsidRPr="007C11D0" w:rsidRDefault="00032023"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lastRenderedPageBreak/>
        <w:t>（</w:t>
      </w:r>
      <w:r w:rsidR="001E7AC9">
        <w:rPr>
          <w:rFonts w:ascii="仿宋" w:eastAsia="仿宋" w:hAnsi="仿宋" w:hint="eastAsia"/>
          <w:sz w:val="24"/>
          <w:szCs w:val="24"/>
        </w:rPr>
        <w:t>3</w:t>
      </w:r>
      <w:r w:rsidRPr="007C11D0">
        <w:rPr>
          <w:rFonts w:ascii="仿宋" w:eastAsia="仿宋" w:hAnsi="仿宋" w:hint="eastAsia"/>
          <w:sz w:val="24"/>
          <w:szCs w:val="24"/>
        </w:rPr>
        <w:t>）</w:t>
      </w:r>
      <w:r w:rsidR="00AF4CEA" w:rsidRPr="007C11D0">
        <w:rPr>
          <w:rFonts w:ascii="仿宋" w:eastAsia="仿宋" w:hAnsi="仿宋" w:hint="eastAsia"/>
          <w:sz w:val="24"/>
          <w:szCs w:val="24"/>
        </w:rPr>
        <w:t>毕业要求</w:t>
      </w:r>
    </w:p>
    <w:p w:rsidR="00AF4CEA" w:rsidRPr="007C11D0" w:rsidRDefault="00032023"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w:t>
      </w:r>
      <w:r w:rsidR="001E7AC9">
        <w:rPr>
          <w:rFonts w:ascii="仿宋" w:eastAsia="仿宋" w:hAnsi="仿宋" w:hint="eastAsia"/>
          <w:sz w:val="24"/>
          <w:szCs w:val="24"/>
        </w:rPr>
        <w:t>4</w:t>
      </w:r>
      <w:r w:rsidRPr="007C11D0">
        <w:rPr>
          <w:rFonts w:ascii="仿宋" w:eastAsia="仿宋" w:hAnsi="仿宋" w:hint="eastAsia"/>
          <w:sz w:val="24"/>
          <w:szCs w:val="24"/>
        </w:rPr>
        <w:t>）</w:t>
      </w:r>
      <w:r w:rsidR="001E7AC9">
        <w:rPr>
          <w:rFonts w:ascii="仿宋" w:eastAsia="仿宋" w:hAnsi="仿宋" w:hint="eastAsia"/>
          <w:sz w:val="24"/>
          <w:szCs w:val="24"/>
        </w:rPr>
        <w:t>学制与学位</w:t>
      </w:r>
    </w:p>
    <w:p w:rsidR="00AF4CEA" w:rsidRDefault="00032023" w:rsidP="006763ED">
      <w:pPr>
        <w:spacing w:line="430" w:lineRule="exact"/>
        <w:ind w:firstLineChars="200" w:firstLine="480"/>
        <w:rPr>
          <w:rFonts w:ascii="仿宋" w:eastAsia="仿宋" w:hAnsi="仿宋"/>
          <w:sz w:val="24"/>
          <w:szCs w:val="24"/>
        </w:rPr>
      </w:pPr>
      <w:r w:rsidRPr="007C11D0">
        <w:rPr>
          <w:rFonts w:ascii="仿宋" w:eastAsia="仿宋" w:hAnsi="仿宋" w:hint="eastAsia"/>
          <w:sz w:val="24"/>
          <w:szCs w:val="24"/>
        </w:rPr>
        <w:t>（5）</w:t>
      </w:r>
      <w:r w:rsidR="001E7AC9">
        <w:rPr>
          <w:rFonts w:ascii="仿宋" w:eastAsia="仿宋" w:hAnsi="仿宋" w:hint="eastAsia"/>
          <w:sz w:val="24"/>
          <w:szCs w:val="24"/>
        </w:rPr>
        <w:t>主干学科与</w:t>
      </w:r>
      <w:r w:rsidR="00AF4CEA" w:rsidRPr="007C11D0">
        <w:rPr>
          <w:rFonts w:ascii="仿宋" w:eastAsia="仿宋" w:hAnsi="仿宋" w:hint="eastAsia"/>
          <w:sz w:val="24"/>
          <w:szCs w:val="24"/>
        </w:rPr>
        <w:t>核心课程</w:t>
      </w:r>
    </w:p>
    <w:p w:rsidR="001E7AC9" w:rsidRDefault="001E7AC9"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（6）</w:t>
      </w:r>
      <w:r w:rsidRPr="001E7AC9">
        <w:rPr>
          <w:rFonts w:ascii="仿宋" w:eastAsia="仿宋" w:hAnsi="仿宋" w:hint="eastAsia"/>
          <w:sz w:val="24"/>
          <w:szCs w:val="24"/>
        </w:rPr>
        <w:t>集中性实践教学环节</w:t>
      </w:r>
    </w:p>
    <w:p w:rsidR="001E7AC9" w:rsidRDefault="001E7AC9"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（7）学分与学时</w:t>
      </w:r>
    </w:p>
    <w:p w:rsidR="001E7AC9" w:rsidRDefault="001E7AC9"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（8）</w:t>
      </w:r>
      <w:r w:rsidRPr="001E7AC9">
        <w:rPr>
          <w:rFonts w:ascii="仿宋" w:eastAsia="仿宋" w:hAnsi="仿宋" w:hint="eastAsia"/>
          <w:sz w:val="24"/>
          <w:szCs w:val="24"/>
        </w:rPr>
        <w:t>教学进程计划表</w:t>
      </w:r>
    </w:p>
    <w:p w:rsidR="001E7AC9" w:rsidRPr="007C11D0" w:rsidRDefault="001E7AC9"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（9）</w:t>
      </w:r>
      <w:r w:rsidRPr="001E7AC9">
        <w:rPr>
          <w:rFonts w:ascii="仿宋" w:eastAsia="仿宋" w:hAnsi="仿宋" w:hint="eastAsia"/>
          <w:sz w:val="24"/>
          <w:szCs w:val="24"/>
        </w:rPr>
        <w:t>培养方案执行说明</w:t>
      </w:r>
    </w:p>
    <w:p w:rsidR="00807F57" w:rsidRPr="007C11D0" w:rsidRDefault="001E7AC9" w:rsidP="006763ED">
      <w:pPr>
        <w:spacing w:line="430" w:lineRule="exact"/>
        <w:ind w:firstLineChars="200" w:firstLine="560"/>
        <w:rPr>
          <w:rFonts w:ascii="黑体" w:eastAsia="黑体" w:hAnsi="黑体"/>
          <w:sz w:val="28"/>
          <w:szCs w:val="28"/>
        </w:rPr>
      </w:pPr>
      <w:r>
        <w:rPr>
          <w:rFonts w:ascii="黑体" w:eastAsia="黑体" w:hAnsi="黑体" w:hint="eastAsia"/>
          <w:sz w:val="28"/>
          <w:szCs w:val="28"/>
        </w:rPr>
        <w:t>六</w:t>
      </w:r>
      <w:r w:rsidR="000E44BD" w:rsidRPr="007C11D0">
        <w:rPr>
          <w:rFonts w:ascii="黑体" w:eastAsia="黑体" w:hAnsi="黑体" w:hint="eastAsia"/>
          <w:sz w:val="28"/>
          <w:szCs w:val="28"/>
        </w:rPr>
        <w:t>、其他要求</w:t>
      </w:r>
    </w:p>
    <w:p w:rsidR="009169BD" w:rsidRDefault="009169BD"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1.</w:t>
      </w:r>
      <w:r w:rsidR="00EA10D2">
        <w:rPr>
          <w:rFonts w:ascii="仿宋" w:eastAsia="仿宋" w:hAnsi="仿宋" w:hint="eastAsia"/>
          <w:sz w:val="24"/>
          <w:szCs w:val="24"/>
        </w:rPr>
        <w:t>学院内相近专业的同一内容课程尽量统一设置（统一课程编码），</w:t>
      </w:r>
      <w:r w:rsidR="00D067BE">
        <w:rPr>
          <w:rFonts w:ascii="仿宋" w:eastAsia="仿宋" w:hAnsi="仿宋" w:hint="eastAsia"/>
          <w:sz w:val="24"/>
          <w:szCs w:val="24"/>
        </w:rPr>
        <w:t>由院内课程</w:t>
      </w:r>
      <w:r w:rsidR="00741FEE">
        <w:rPr>
          <w:rFonts w:ascii="仿宋" w:eastAsia="仿宋" w:hAnsi="仿宋" w:hint="eastAsia"/>
          <w:sz w:val="24"/>
          <w:szCs w:val="24"/>
        </w:rPr>
        <w:t>教学</w:t>
      </w:r>
      <w:r w:rsidR="00D067BE">
        <w:rPr>
          <w:rFonts w:ascii="仿宋" w:eastAsia="仿宋" w:hAnsi="仿宋" w:hint="eastAsia"/>
          <w:sz w:val="24"/>
          <w:szCs w:val="24"/>
        </w:rPr>
        <w:t>团队共同</w:t>
      </w:r>
      <w:r w:rsidR="00741FEE">
        <w:rPr>
          <w:rFonts w:ascii="仿宋" w:eastAsia="仿宋" w:hAnsi="仿宋" w:hint="eastAsia"/>
          <w:sz w:val="24"/>
          <w:szCs w:val="24"/>
        </w:rPr>
        <w:t>承担课程</w:t>
      </w:r>
      <w:r w:rsidR="00EA10D2">
        <w:rPr>
          <w:rFonts w:ascii="仿宋" w:eastAsia="仿宋" w:hAnsi="仿宋" w:hint="eastAsia"/>
          <w:sz w:val="24"/>
          <w:szCs w:val="24"/>
        </w:rPr>
        <w:t>建设</w:t>
      </w:r>
      <w:r w:rsidR="00D067BE">
        <w:rPr>
          <w:rFonts w:ascii="仿宋" w:eastAsia="仿宋" w:hAnsi="仿宋" w:hint="eastAsia"/>
          <w:sz w:val="24"/>
          <w:szCs w:val="24"/>
        </w:rPr>
        <w:t>及教学</w:t>
      </w:r>
      <w:r w:rsidR="00EA10D2">
        <w:rPr>
          <w:rFonts w:ascii="仿宋" w:eastAsia="仿宋" w:hAnsi="仿宋" w:hint="eastAsia"/>
          <w:sz w:val="24"/>
          <w:szCs w:val="24"/>
        </w:rPr>
        <w:t>；多个学院开设的同一内容</w:t>
      </w:r>
      <w:r w:rsidR="00741FEE">
        <w:rPr>
          <w:rFonts w:ascii="仿宋" w:eastAsia="仿宋" w:hAnsi="仿宋" w:hint="eastAsia"/>
          <w:sz w:val="24"/>
          <w:szCs w:val="24"/>
        </w:rPr>
        <w:t>必修或</w:t>
      </w:r>
      <w:r w:rsidR="00EA10D2">
        <w:rPr>
          <w:rFonts w:ascii="仿宋" w:eastAsia="仿宋" w:hAnsi="仿宋" w:hint="eastAsia"/>
          <w:sz w:val="24"/>
          <w:szCs w:val="24"/>
        </w:rPr>
        <w:t>选修课程</w:t>
      </w:r>
      <w:r w:rsidR="00741FEE">
        <w:rPr>
          <w:rFonts w:ascii="仿宋" w:eastAsia="仿宋" w:hAnsi="仿宋" w:hint="eastAsia"/>
          <w:sz w:val="24"/>
          <w:szCs w:val="24"/>
        </w:rPr>
        <w:t>原则上</w:t>
      </w:r>
      <w:r w:rsidR="00EA10D2">
        <w:rPr>
          <w:rFonts w:ascii="仿宋" w:eastAsia="仿宋" w:hAnsi="仿宋" w:hint="eastAsia"/>
          <w:sz w:val="24"/>
          <w:szCs w:val="24"/>
        </w:rPr>
        <w:t>必须统一设置，</w:t>
      </w:r>
      <w:r w:rsidR="00741FEE">
        <w:rPr>
          <w:rFonts w:ascii="仿宋" w:eastAsia="仿宋" w:hAnsi="仿宋" w:hint="eastAsia"/>
          <w:sz w:val="24"/>
          <w:szCs w:val="24"/>
        </w:rPr>
        <w:t>组建跨学院的课程教学团队承担课程建设及教学。</w:t>
      </w:r>
    </w:p>
    <w:p w:rsidR="009169BD" w:rsidRDefault="00741FEE"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2</w:t>
      </w:r>
      <w:r w:rsidR="009169BD">
        <w:rPr>
          <w:rFonts w:ascii="仿宋" w:eastAsia="仿宋" w:hAnsi="仿宋" w:hint="eastAsia"/>
          <w:sz w:val="24"/>
          <w:szCs w:val="24"/>
        </w:rPr>
        <w:t>.</w:t>
      </w:r>
      <w:r w:rsidR="009169BD" w:rsidRPr="009169BD">
        <w:rPr>
          <w:rFonts w:ascii="仿宋" w:eastAsia="仿宋" w:hAnsi="仿宋" w:hint="eastAsia"/>
          <w:sz w:val="24"/>
          <w:szCs w:val="24"/>
        </w:rPr>
        <w:t>设立</w:t>
      </w:r>
      <w:r w:rsidR="006763ED">
        <w:rPr>
          <w:rFonts w:ascii="仿宋" w:eastAsia="仿宋" w:hAnsi="仿宋" w:hint="eastAsia"/>
          <w:sz w:val="24"/>
          <w:szCs w:val="24"/>
        </w:rPr>
        <w:t>课外活动</w:t>
      </w:r>
      <w:r w:rsidR="009169BD" w:rsidRPr="009169BD">
        <w:rPr>
          <w:rFonts w:ascii="仿宋" w:eastAsia="仿宋" w:hAnsi="仿宋" w:hint="eastAsia"/>
          <w:sz w:val="24"/>
          <w:szCs w:val="24"/>
        </w:rPr>
        <w:t>学分</w:t>
      </w:r>
      <w:r w:rsidR="006763ED">
        <w:rPr>
          <w:rFonts w:ascii="仿宋" w:eastAsia="仿宋" w:hAnsi="仿宋" w:hint="eastAsia"/>
          <w:sz w:val="24"/>
          <w:szCs w:val="24"/>
        </w:rPr>
        <w:t>10学分</w:t>
      </w:r>
      <w:r w:rsidR="009169BD" w:rsidRPr="009169BD">
        <w:rPr>
          <w:rFonts w:ascii="仿宋" w:eastAsia="仿宋" w:hAnsi="仿宋" w:hint="eastAsia"/>
          <w:sz w:val="24"/>
          <w:szCs w:val="24"/>
        </w:rPr>
        <w:t>，认定项目由学校整体设计，包含各种自主学习、社会社团活动、学科技能竞赛、职业资格证书等项目和素质拓展课程组成，相关职能部门统筹，各二级学院、就业指导中心、校团委等单位具体承办和执行。</w:t>
      </w:r>
    </w:p>
    <w:p w:rsidR="009169BD" w:rsidRDefault="00741FEE"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3</w:t>
      </w:r>
      <w:r w:rsidR="009169BD">
        <w:rPr>
          <w:rFonts w:ascii="仿宋" w:eastAsia="仿宋" w:hAnsi="仿宋" w:hint="eastAsia"/>
          <w:sz w:val="24"/>
          <w:szCs w:val="24"/>
        </w:rPr>
        <w:t>.</w:t>
      </w:r>
      <w:r w:rsidR="009169BD" w:rsidRPr="009169BD">
        <w:rPr>
          <w:rFonts w:ascii="仿宋" w:eastAsia="仿宋" w:hAnsi="仿宋" w:hint="eastAsia"/>
          <w:sz w:val="24"/>
          <w:szCs w:val="24"/>
        </w:rPr>
        <w:t>根据学校“五个课堂”教学体系，</w:t>
      </w:r>
      <w:r w:rsidR="00923216">
        <w:rPr>
          <w:rFonts w:ascii="仿宋" w:eastAsia="仿宋" w:hAnsi="仿宋" w:hint="eastAsia"/>
          <w:sz w:val="24"/>
          <w:szCs w:val="24"/>
        </w:rPr>
        <w:t>制订</w:t>
      </w:r>
      <w:r w:rsidR="009169BD" w:rsidRPr="009169BD">
        <w:rPr>
          <w:rFonts w:ascii="仿宋" w:eastAsia="仿宋" w:hAnsi="仿宋" w:hint="eastAsia"/>
          <w:sz w:val="24"/>
          <w:szCs w:val="24"/>
        </w:rPr>
        <w:t>各个课堂的管理办法及学分置换管理办法，学生创新创业、企业实训、国内国际交流项目等可以置换相应课程学分。经学校认定的网络课程，可以置换人才培养方案中相关课程的学分。</w:t>
      </w:r>
    </w:p>
    <w:p w:rsidR="009169BD" w:rsidRDefault="00741FEE"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4</w:t>
      </w:r>
      <w:r w:rsidR="009169BD">
        <w:rPr>
          <w:rFonts w:ascii="仿宋" w:eastAsia="仿宋" w:hAnsi="仿宋" w:hint="eastAsia"/>
          <w:sz w:val="24"/>
          <w:szCs w:val="24"/>
        </w:rPr>
        <w:t>.</w:t>
      </w:r>
      <w:r w:rsidR="009169BD" w:rsidRPr="009169BD">
        <w:rPr>
          <w:rFonts w:ascii="仿宋" w:eastAsia="仿宋" w:hAnsi="仿宋" w:hint="eastAsia"/>
          <w:sz w:val="24"/>
          <w:szCs w:val="24"/>
        </w:rPr>
        <w:t>各院部根据学校的总体要求，结合专业人才培养目标、相关领域的发展趋势和人才需求，科学</w:t>
      </w:r>
      <w:r w:rsidR="00923216">
        <w:rPr>
          <w:rFonts w:ascii="仿宋" w:eastAsia="仿宋" w:hAnsi="仿宋" w:hint="eastAsia"/>
          <w:sz w:val="24"/>
          <w:szCs w:val="24"/>
        </w:rPr>
        <w:t>制订</w:t>
      </w:r>
      <w:r w:rsidR="009169BD" w:rsidRPr="009169BD">
        <w:rPr>
          <w:rFonts w:ascii="仿宋" w:eastAsia="仿宋" w:hAnsi="仿宋" w:hint="eastAsia"/>
          <w:sz w:val="24"/>
          <w:szCs w:val="24"/>
        </w:rPr>
        <w:t>专业质量标准、课程标准、人才培养质量评价标准和课程教学、实践教学、课程设计、实习实训、毕业论文（设计）等主要教学环节质量标准实施细则。</w:t>
      </w:r>
    </w:p>
    <w:p w:rsidR="006763ED" w:rsidRDefault="006763ED" w:rsidP="006763ED">
      <w:pPr>
        <w:widowControl/>
        <w:spacing w:line="430" w:lineRule="exact"/>
        <w:jc w:val="left"/>
        <w:rPr>
          <w:rFonts w:ascii="仿宋" w:eastAsia="仿宋" w:hAnsi="仿宋"/>
          <w:sz w:val="24"/>
          <w:szCs w:val="24"/>
        </w:rPr>
      </w:pPr>
    </w:p>
    <w:p w:rsidR="009169BD" w:rsidRDefault="009169BD"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附件：</w:t>
      </w:r>
    </w:p>
    <w:p w:rsidR="009169BD" w:rsidRDefault="00601512"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1</w:t>
      </w:r>
      <w:r w:rsidR="009169BD">
        <w:rPr>
          <w:rFonts w:ascii="仿宋" w:eastAsia="仿宋" w:hAnsi="仿宋" w:hint="eastAsia"/>
          <w:sz w:val="24"/>
          <w:szCs w:val="24"/>
        </w:rPr>
        <w:t>.</w:t>
      </w:r>
      <w:r w:rsidR="009169BD" w:rsidRPr="009169BD">
        <w:rPr>
          <w:rFonts w:hint="eastAsia"/>
        </w:rPr>
        <w:t xml:space="preserve"> </w:t>
      </w:r>
      <w:r w:rsidR="009169BD" w:rsidRPr="009169BD">
        <w:rPr>
          <w:rFonts w:ascii="仿宋" w:eastAsia="仿宋" w:hAnsi="仿宋" w:hint="eastAsia"/>
          <w:sz w:val="24"/>
          <w:szCs w:val="24"/>
        </w:rPr>
        <w:t>实践教学体系结构表</w:t>
      </w:r>
    </w:p>
    <w:p w:rsidR="009169BD" w:rsidRPr="009169BD" w:rsidRDefault="00601512" w:rsidP="006763ED">
      <w:pPr>
        <w:spacing w:line="430" w:lineRule="exact"/>
        <w:ind w:firstLineChars="200" w:firstLine="480"/>
        <w:rPr>
          <w:rFonts w:ascii="仿宋" w:eastAsia="仿宋" w:hAnsi="仿宋"/>
          <w:sz w:val="24"/>
          <w:szCs w:val="24"/>
        </w:rPr>
      </w:pPr>
      <w:r>
        <w:rPr>
          <w:rFonts w:ascii="仿宋" w:eastAsia="仿宋" w:hAnsi="仿宋" w:hint="eastAsia"/>
          <w:sz w:val="24"/>
          <w:szCs w:val="24"/>
        </w:rPr>
        <w:t>2</w:t>
      </w:r>
      <w:r w:rsidR="009169BD">
        <w:rPr>
          <w:rFonts w:ascii="仿宋" w:eastAsia="仿宋" w:hAnsi="仿宋" w:hint="eastAsia"/>
          <w:sz w:val="24"/>
          <w:szCs w:val="24"/>
        </w:rPr>
        <w:t>.</w:t>
      </w:r>
      <w:r w:rsidR="009169BD" w:rsidRPr="009169BD">
        <w:rPr>
          <w:rFonts w:hint="eastAsia"/>
        </w:rPr>
        <w:t xml:space="preserve"> </w:t>
      </w:r>
      <w:r w:rsidR="009169BD" w:rsidRPr="009169BD">
        <w:rPr>
          <w:rFonts w:ascii="仿宋" w:eastAsia="仿宋" w:hAnsi="仿宋" w:hint="eastAsia"/>
          <w:sz w:val="24"/>
          <w:szCs w:val="24"/>
        </w:rPr>
        <w:t>通识教育课程设置一览表</w:t>
      </w:r>
    </w:p>
    <w:p w:rsidR="009169BD" w:rsidRPr="009169BD" w:rsidRDefault="009169BD" w:rsidP="009169BD">
      <w:pPr>
        <w:spacing w:line="440" w:lineRule="exact"/>
        <w:ind w:firstLineChars="200" w:firstLine="480"/>
        <w:rPr>
          <w:rFonts w:ascii="仿宋" w:eastAsia="仿宋" w:hAnsi="仿宋"/>
          <w:sz w:val="24"/>
          <w:szCs w:val="24"/>
        </w:rPr>
      </w:pPr>
    </w:p>
    <w:p w:rsidR="006A772B" w:rsidRPr="009169BD" w:rsidRDefault="006A772B" w:rsidP="009169BD">
      <w:pPr>
        <w:spacing w:line="440" w:lineRule="exact"/>
        <w:ind w:firstLineChars="200" w:firstLine="480"/>
        <w:rPr>
          <w:rFonts w:ascii="仿宋" w:eastAsia="仿宋" w:hAnsi="仿宋"/>
          <w:sz w:val="24"/>
          <w:szCs w:val="24"/>
        </w:rPr>
      </w:pPr>
    </w:p>
    <w:p w:rsidR="006A772B" w:rsidRDefault="006A772B">
      <w:pPr>
        <w:widowControl/>
        <w:jc w:val="left"/>
        <w:rPr>
          <w:rFonts w:ascii="宋体" w:eastAsia="宋体" w:hAnsi="宋体"/>
          <w:b/>
          <w:szCs w:val="21"/>
        </w:rPr>
      </w:pPr>
      <w:r>
        <w:rPr>
          <w:rFonts w:ascii="宋体" w:eastAsia="宋体" w:hAnsi="宋体"/>
          <w:b/>
          <w:szCs w:val="21"/>
        </w:rPr>
        <w:br w:type="page"/>
      </w:r>
    </w:p>
    <w:p w:rsidR="00807F57" w:rsidRDefault="00807F57" w:rsidP="00807F57">
      <w:pPr>
        <w:rPr>
          <w:rFonts w:ascii="仿宋_GB2312" w:eastAsia="仿宋_GB2312"/>
          <w:b/>
          <w:sz w:val="28"/>
          <w:szCs w:val="28"/>
        </w:rPr>
      </w:pPr>
      <w:r w:rsidRPr="000D7EAF">
        <w:rPr>
          <w:rFonts w:ascii="仿宋" w:eastAsia="仿宋" w:hAnsi="仿宋" w:hint="eastAsia"/>
          <w:b/>
          <w:sz w:val="24"/>
          <w:szCs w:val="24"/>
        </w:rPr>
        <w:lastRenderedPageBreak/>
        <w:t>附件</w:t>
      </w:r>
      <w:r w:rsidR="001E7AC9">
        <w:rPr>
          <w:rFonts w:ascii="仿宋" w:eastAsia="仿宋" w:hAnsi="仿宋" w:hint="eastAsia"/>
          <w:b/>
          <w:sz w:val="24"/>
          <w:szCs w:val="24"/>
        </w:rPr>
        <w:t>1</w:t>
      </w:r>
      <w:r w:rsidRPr="000D7EAF">
        <w:rPr>
          <w:rFonts w:ascii="仿宋" w:eastAsia="仿宋" w:hAnsi="仿宋" w:hint="eastAsia"/>
          <w:b/>
          <w:sz w:val="24"/>
          <w:szCs w:val="24"/>
        </w:rPr>
        <w:t>：实践教学体系结构表</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1820"/>
        <w:gridCol w:w="3425"/>
        <w:gridCol w:w="2367"/>
      </w:tblGrid>
      <w:tr w:rsidR="00807F57" w:rsidRPr="00807F57" w:rsidTr="00AD08E2">
        <w:trPr>
          <w:trHeight w:val="454"/>
          <w:jc w:val="center"/>
        </w:trPr>
        <w:tc>
          <w:tcPr>
            <w:tcW w:w="1523" w:type="dxa"/>
            <w:vAlign w:val="center"/>
          </w:tcPr>
          <w:p w:rsidR="00807F57" w:rsidRPr="00807F57" w:rsidRDefault="00807F57" w:rsidP="00807F57">
            <w:pPr>
              <w:jc w:val="center"/>
              <w:rPr>
                <w:rFonts w:ascii="宋体" w:hAnsi="宋体" w:cs="宋体"/>
                <w:b/>
                <w:bCs/>
                <w:szCs w:val="21"/>
              </w:rPr>
            </w:pPr>
            <w:r w:rsidRPr="00807F57">
              <w:rPr>
                <w:rFonts w:ascii="宋体" w:hAnsi="宋体" w:cs="宋体" w:hint="eastAsia"/>
                <w:b/>
                <w:bCs/>
                <w:szCs w:val="21"/>
              </w:rPr>
              <w:t>层次</w:t>
            </w:r>
          </w:p>
        </w:tc>
        <w:tc>
          <w:tcPr>
            <w:tcW w:w="1820" w:type="dxa"/>
            <w:vAlign w:val="center"/>
          </w:tcPr>
          <w:p w:rsidR="00807F57" w:rsidRPr="00807F57" w:rsidRDefault="00807F57" w:rsidP="00807F57">
            <w:pPr>
              <w:jc w:val="center"/>
              <w:rPr>
                <w:rFonts w:ascii="宋体" w:hAnsi="宋体" w:cs="宋体"/>
                <w:b/>
                <w:bCs/>
                <w:szCs w:val="21"/>
              </w:rPr>
            </w:pPr>
            <w:r w:rsidRPr="00807F57">
              <w:rPr>
                <w:rFonts w:ascii="宋体" w:hAnsi="宋体" w:cs="宋体" w:hint="eastAsia"/>
                <w:b/>
                <w:bCs/>
                <w:szCs w:val="21"/>
              </w:rPr>
              <w:t>平台</w:t>
            </w:r>
          </w:p>
        </w:tc>
        <w:tc>
          <w:tcPr>
            <w:tcW w:w="3425" w:type="dxa"/>
            <w:vAlign w:val="center"/>
          </w:tcPr>
          <w:p w:rsidR="00807F57" w:rsidRPr="00807F57" w:rsidRDefault="00807F57" w:rsidP="00807F57">
            <w:pPr>
              <w:jc w:val="center"/>
              <w:rPr>
                <w:rFonts w:ascii="宋体" w:hAnsi="宋体" w:cs="宋体"/>
                <w:b/>
                <w:bCs/>
                <w:szCs w:val="21"/>
              </w:rPr>
            </w:pPr>
            <w:r w:rsidRPr="00807F57">
              <w:rPr>
                <w:rFonts w:ascii="宋体" w:hAnsi="宋体" w:cs="宋体" w:hint="eastAsia"/>
                <w:b/>
                <w:bCs/>
                <w:szCs w:val="21"/>
              </w:rPr>
              <w:t>实践内容</w:t>
            </w:r>
          </w:p>
        </w:tc>
        <w:tc>
          <w:tcPr>
            <w:tcW w:w="2367" w:type="dxa"/>
            <w:vAlign w:val="center"/>
          </w:tcPr>
          <w:p w:rsidR="00807F57" w:rsidRPr="00807F57" w:rsidRDefault="00807F57" w:rsidP="00807F57">
            <w:pPr>
              <w:jc w:val="center"/>
              <w:rPr>
                <w:rFonts w:ascii="宋体" w:hAnsi="宋体" w:cs="宋体"/>
                <w:b/>
                <w:bCs/>
                <w:szCs w:val="21"/>
              </w:rPr>
            </w:pPr>
            <w:r w:rsidRPr="00807F57">
              <w:rPr>
                <w:rFonts w:ascii="宋体" w:hAnsi="宋体" w:cs="宋体" w:hint="eastAsia"/>
                <w:b/>
                <w:bCs/>
                <w:szCs w:val="21"/>
              </w:rPr>
              <w:t>时间安排</w:t>
            </w:r>
          </w:p>
        </w:tc>
      </w:tr>
      <w:tr w:rsidR="00807F57" w:rsidTr="00AD08E2">
        <w:trPr>
          <w:trHeight w:val="454"/>
          <w:jc w:val="center"/>
        </w:trPr>
        <w:tc>
          <w:tcPr>
            <w:tcW w:w="1523"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基础层次</w:t>
            </w:r>
          </w:p>
        </w:tc>
        <w:tc>
          <w:tcPr>
            <w:tcW w:w="1820"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基础实践平台</w:t>
            </w: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军事训练</w:t>
            </w:r>
          </w:p>
        </w:tc>
        <w:tc>
          <w:tcPr>
            <w:tcW w:w="2367"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第一、二学年</w:t>
            </w: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认知实习</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基础实验、实训</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社会调查</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综合层次</w:t>
            </w:r>
          </w:p>
        </w:tc>
        <w:tc>
          <w:tcPr>
            <w:tcW w:w="1820"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校内实验</w:t>
            </w:r>
          </w:p>
          <w:p w:rsidR="00807F57" w:rsidRDefault="00807F57" w:rsidP="00807F57">
            <w:pPr>
              <w:jc w:val="center"/>
              <w:rPr>
                <w:rFonts w:ascii="宋体" w:hAnsi="宋体" w:cs="宋体"/>
                <w:szCs w:val="21"/>
              </w:rPr>
            </w:pPr>
            <w:r>
              <w:rPr>
                <w:rFonts w:ascii="宋体" w:hAnsi="宋体" w:cs="宋体" w:hint="eastAsia"/>
                <w:szCs w:val="21"/>
              </w:rPr>
              <w:t>实训平台</w:t>
            </w: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综合性、设计性实验</w:t>
            </w:r>
          </w:p>
        </w:tc>
        <w:tc>
          <w:tcPr>
            <w:tcW w:w="2367"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第二、三学年</w:t>
            </w: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开放创新实验</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课程设计</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项目实训</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学科竞赛</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第二课堂活动</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校外实习</w:t>
            </w:r>
          </w:p>
          <w:p w:rsidR="00807F57" w:rsidRDefault="00807F57" w:rsidP="00807F57">
            <w:pPr>
              <w:jc w:val="center"/>
              <w:rPr>
                <w:rFonts w:ascii="宋体" w:hAnsi="宋体" w:cs="宋体"/>
                <w:szCs w:val="21"/>
              </w:rPr>
            </w:pPr>
            <w:r>
              <w:rPr>
                <w:rFonts w:ascii="宋体" w:hAnsi="宋体" w:cs="宋体" w:hint="eastAsia"/>
                <w:szCs w:val="21"/>
              </w:rPr>
              <w:t>实训平台</w:t>
            </w: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生产实习</w:t>
            </w:r>
          </w:p>
        </w:tc>
        <w:tc>
          <w:tcPr>
            <w:tcW w:w="2367"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第二、三、四学年</w:t>
            </w: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社会实践</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专业实习</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毕业实习</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创新</w:t>
            </w:r>
            <w:r w:rsidR="00481C42">
              <w:rPr>
                <w:rFonts w:ascii="宋体" w:hAnsi="宋体" w:cs="宋体" w:hint="eastAsia"/>
                <w:szCs w:val="21"/>
              </w:rPr>
              <w:t>创业</w:t>
            </w:r>
            <w:r>
              <w:rPr>
                <w:rFonts w:ascii="宋体" w:hAnsi="宋体" w:cs="宋体" w:hint="eastAsia"/>
                <w:szCs w:val="21"/>
              </w:rPr>
              <w:t>层次</w:t>
            </w:r>
          </w:p>
        </w:tc>
        <w:tc>
          <w:tcPr>
            <w:tcW w:w="1820"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校内大学生创新创业平台</w:t>
            </w: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科技创新活动</w:t>
            </w:r>
          </w:p>
        </w:tc>
        <w:tc>
          <w:tcPr>
            <w:tcW w:w="2367"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第二、三、四学年</w:t>
            </w: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创新创业团队（俱乐部）</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创新创业竞赛</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校企合作协同创新育人平台</w:t>
            </w:r>
          </w:p>
        </w:tc>
        <w:tc>
          <w:tcPr>
            <w:tcW w:w="3425" w:type="dxa"/>
            <w:vAlign w:val="center"/>
          </w:tcPr>
          <w:p w:rsidR="00807F57" w:rsidRDefault="00807F57" w:rsidP="00807F57">
            <w:pPr>
              <w:jc w:val="center"/>
              <w:rPr>
                <w:rFonts w:ascii="宋体" w:hAnsi="宋体" w:cs="宋体"/>
                <w:szCs w:val="21"/>
              </w:rPr>
            </w:pPr>
            <w:r w:rsidRPr="00861D77">
              <w:rPr>
                <w:rFonts w:ascii="宋体" w:hAnsi="宋体" w:cs="宋体" w:hint="eastAsia"/>
                <w:szCs w:val="21"/>
              </w:rPr>
              <w:t>企业实习</w:t>
            </w:r>
            <w:r w:rsidR="00B339C2" w:rsidRPr="00861D77">
              <w:rPr>
                <w:rFonts w:ascii="宋体" w:hAnsi="宋体" w:cs="宋体" w:hint="eastAsia"/>
                <w:szCs w:val="21"/>
              </w:rPr>
              <w:t>/实践</w:t>
            </w:r>
          </w:p>
        </w:tc>
        <w:tc>
          <w:tcPr>
            <w:tcW w:w="2367" w:type="dxa"/>
            <w:vMerge w:val="restart"/>
            <w:vAlign w:val="center"/>
          </w:tcPr>
          <w:p w:rsidR="00807F57" w:rsidRDefault="00807F57" w:rsidP="00807F57">
            <w:pPr>
              <w:jc w:val="center"/>
              <w:rPr>
                <w:rFonts w:ascii="宋体" w:hAnsi="宋体" w:cs="宋体"/>
                <w:szCs w:val="21"/>
              </w:rPr>
            </w:pPr>
            <w:r>
              <w:rPr>
                <w:rFonts w:ascii="宋体" w:hAnsi="宋体" w:cs="宋体" w:hint="eastAsia"/>
                <w:szCs w:val="21"/>
              </w:rPr>
              <w:t>第三、四学年</w:t>
            </w: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科技创新实习</w:t>
            </w:r>
          </w:p>
        </w:tc>
        <w:tc>
          <w:tcPr>
            <w:tcW w:w="2367" w:type="dxa"/>
            <w:vMerge/>
            <w:vAlign w:val="center"/>
          </w:tcPr>
          <w:p w:rsidR="00807F57" w:rsidRDefault="00807F57" w:rsidP="00807F57">
            <w:pPr>
              <w:jc w:val="center"/>
              <w:rPr>
                <w:rFonts w:ascii="宋体" w:hAnsi="宋体" w:cs="宋体"/>
                <w:szCs w:val="21"/>
              </w:rPr>
            </w:pPr>
          </w:p>
        </w:tc>
      </w:tr>
      <w:tr w:rsidR="00807F57" w:rsidTr="00AD08E2">
        <w:trPr>
          <w:trHeight w:val="454"/>
          <w:jc w:val="center"/>
        </w:trPr>
        <w:tc>
          <w:tcPr>
            <w:tcW w:w="1523" w:type="dxa"/>
            <w:vMerge/>
            <w:vAlign w:val="center"/>
          </w:tcPr>
          <w:p w:rsidR="00807F57" w:rsidRDefault="00807F57" w:rsidP="00807F57">
            <w:pPr>
              <w:jc w:val="center"/>
              <w:rPr>
                <w:rFonts w:ascii="宋体" w:hAnsi="宋体" w:cs="宋体"/>
                <w:szCs w:val="21"/>
              </w:rPr>
            </w:pPr>
          </w:p>
        </w:tc>
        <w:tc>
          <w:tcPr>
            <w:tcW w:w="1820" w:type="dxa"/>
            <w:vMerge/>
            <w:vAlign w:val="center"/>
          </w:tcPr>
          <w:p w:rsidR="00807F57" w:rsidRDefault="00807F57" w:rsidP="00807F57">
            <w:pPr>
              <w:jc w:val="center"/>
              <w:rPr>
                <w:rFonts w:ascii="宋体" w:hAnsi="宋体" w:cs="宋体"/>
                <w:szCs w:val="21"/>
              </w:rPr>
            </w:pPr>
          </w:p>
        </w:tc>
        <w:tc>
          <w:tcPr>
            <w:tcW w:w="3425" w:type="dxa"/>
            <w:vAlign w:val="center"/>
          </w:tcPr>
          <w:p w:rsidR="00807F57" w:rsidRDefault="00807F57" w:rsidP="00807F57">
            <w:pPr>
              <w:jc w:val="center"/>
              <w:rPr>
                <w:rFonts w:ascii="宋体" w:hAnsi="宋体" w:cs="宋体"/>
                <w:szCs w:val="21"/>
              </w:rPr>
            </w:pPr>
            <w:r>
              <w:rPr>
                <w:rFonts w:ascii="宋体" w:hAnsi="宋体" w:cs="宋体" w:hint="eastAsia"/>
                <w:szCs w:val="21"/>
              </w:rPr>
              <w:t>毕业论文（设计）</w:t>
            </w:r>
          </w:p>
        </w:tc>
        <w:tc>
          <w:tcPr>
            <w:tcW w:w="2367" w:type="dxa"/>
            <w:vMerge/>
            <w:vAlign w:val="center"/>
          </w:tcPr>
          <w:p w:rsidR="00807F57" w:rsidRDefault="00807F57" w:rsidP="00807F57">
            <w:pPr>
              <w:jc w:val="center"/>
              <w:rPr>
                <w:rFonts w:ascii="宋体" w:hAnsi="宋体" w:cs="宋体"/>
                <w:szCs w:val="21"/>
              </w:rPr>
            </w:pPr>
          </w:p>
        </w:tc>
      </w:tr>
    </w:tbl>
    <w:p w:rsidR="00807F57" w:rsidRDefault="00807F57" w:rsidP="00807F57">
      <w:r>
        <w:br w:type="page"/>
      </w:r>
      <w:r w:rsidRPr="000D7EAF">
        <w:rPr>
          <w:rFonts w:ascii="仿宋" w:eastAsia="仿宋" w:hAnsi="仿宋" w:hint="eastAsia"/>
          <w:b/>
          <w:sz w:val="24"/>
          <w:szCs w:val="24"/>
        </w:rPr>
        <w:lastRenderedPageBreak/>
        <w:t>附件</w:t>
      </w:r>
      <w:r w:rsidR="00601512">
        <w:rPr>
          <w:rFonts w:ascii="仿宋" w:eastAsia="仿宋" w:hAnsi="仿宋" w:hint="eastAsia"/>
          <w:b/>
          <w:sz w:val="24"/>
          <w:szCs w:val="24"/>
        </w:rPr>
        <w:t>2</w:t>
      </w:r>
      <w:r w:rsidRPr="000D7EAF">
        <w:rPr>
          <w:rFonts w:ascii="仿宋" w:eastAsia="仿宋" w:hAnsi="仿宋" w:hint="eastAsia"/>
          <w:b/>
          <w:sz w:val="24"/>
          <w:szCs w:val="24"/>
        </w:rPr>
        <w:t>：通识教育课程设置一览表</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424"/>
        <w:gridCol w:w="738"/>
        <w:gridCol w:w="2709"/>
        <w:gridCol w:w="668"/>
        <w:gridCol w:w="671"/>
        <w:gridCol w:w="671"/>
        <w:gridCol w:w="665"/>
        <w:gridCol w:w="665"/>
        <w:gridCol w:w="665"/>
        <w:gridCol w:w="940"/>
      </w:tblGrid>
      <w:tr w:rsidR="003262E7" w:rsidRPr="003262E7" w:rsidTr="00DB1902">
        <w:trPr>
          <w:trHeight w:val="20"/>
          <w:tblHeader/>
          <w:jc w:val="center"/>
        </w:trPr>
        <w:tc>
          <w:tcPr>
            <w:tcW w:w="831" w:type="dxa"/>
            <w:gridSpan w:val="2"/>
            <w:vMerge w:val="restart"/>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黑体" w:eastAsia="黑体" w:hAnsi="黑体" w:cs="宋体"/>
                <w:sz w:val="18"/>
                <w:szCs w:val="18"/>
              </w:rPr>
            </w:pPr>
            <w:r w:rsidRPr="003262E7">
              <w:rPr>
                <w:rFonts w:ascii="黑体" w:eastAsia="黑体" w:hAnsi="黑体" w:cs="宋体" w:hint="eastAsia"/>
                <w:sz w:val="18"/>
                <w:szCs w:val="18"/>
              </w:rPr>
              <w:t>课程</w:t>
            </w:r>
          </w:p>
          <w:p w:rsidR="00601512" w:rsidRPr="003262E7" w:rsidRDefault="00601512" w:rsidP="00DB1902">
            <w:pPr>
              <w:jc w:val="center"/>
              <w:rPr>
                <w:rFonts w:ascii="黑体" w:eastAsia="黑体" w:hAnsi="黑体" w:cs="宋体"/>
                <w:sz w:val="18"/>
                <w:szCs w:val="18"/>
              </w:rPr>
            </w:pPr>
            <w:r w:rsidRPr="003262E7">
              <w:rPr>
                <w:rFonts w:ascii="黑体" w:eastAsia="黑体" w:hAnsi="黑体" w:cs="宋体" w:hint="eastAsia"/>
                <w:sz w:val="18"/>
                <w:szCs w:val="18"/>
              </w:rPr>
              <w:t>类别</w:t>
            </w: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黑体" w:eastAsia="黑体" w:hAnsi="黑体" w:cs="宋体"/>
                <w:sz w:val="18"/>
                <w:szCs w:val="18"/>
              </w:rPr>
            </w:pPr>
            <w:r w:rsidRPr="003262E7">
              <w:rPr>
                <w:rFonts w:ascii="黑体" w:eastAsia="黑体" w:hAnsi="黑体" w:cs="宋体" w:hint="eastAsia"/>
                <w:sz w:val="18"/>
                <w:szCs w:val="18"/>
              </w:rPr>
              <w:t>课程编号</w:t>
            </w:r>
          </w:p>
        </w:tc>
        <w:tc>
          <w:tcPr>
            <w:tcW w:w="2709" w:type="dxa"/>
            <w:vMerge w:val="restart"/>
            <w:tcBorders>
              <w:top w:val="single" w:sz="4" w:space="0" w:color="auto"/>
              <w:left w:val="single" w:sz="4" w:space="0" w:color="auto"/>
              <w:right w:val="single" w:sz="4" w:space="0" w:color="auto"/>
            </w:tcBorders>
            <w:vAlign w:val="center"/>
          </w:tcPr>
          <w:p w:rsidR="00601512" w:rsidRPr="003262E7" w:rsidRDefault="00601512" w:rsidP="00DB1902">
            <w:pPr>
              <w:jc w:val="center"/>
              <w:rPr>
                <w:rFonts w:ascii="黑体" w:eastAsia="黑体" w:hAnsi="黑体" w:cs="宋体"/>
                <w:sz w:val="18"/>
                <w:szCs w:val="18"/>
              </w:rPr>
            </w:pPr>
            <w:r w:rsidRPr="003262E7">
              <w:rPr>
                <w:rFonts w:ascii="黑体" w:eastAsia="黑体" w:hAnsi="黑体" w:cs="宋体" w:hint="eastAsia"/>
                <w:sz w:val="18"/>
                <w:szCs w:val="18"/>
              </w:rPr>
              <w:t>课程名称</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黑体" w:eastAsia="黑体" w:hAnsi="黑体" w:cs="宋体"/>
                <w:sz w:val="18"/>
                <w:szCs w:val="18"/>
              </w:rPr>
            </w:pPr>
            <w:r w:rsidRPr="003262E7">
              <w:rPr>
                <w:rFonts w:ascii="黑体" w:eastAsia="黑体" w:hAnsi="黑体" w:cs="宋体" w:hint="eastAsia"/>
                <w:sz w:val="18"/>
                <w:szCs w:val="18"/>
              </w:rPr>
              <w:t>学分数</w:t>
            </w:r>
          </w:p>
        </w:tc>
        <w:tc>
          <w:tcPr>
            <w:tcW w:w="2672" w:type="dxa"/>
            <w:gridSpan w:val="4"/>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黑体" w:eastAsia="黑体" w:hAnsi="黑体" w:cs="宋体"/>
                <w:sz w:val="18"/>
                <w:szCs w:val="18"/>
              </w:rPr>
            </w:pPr>
            <w:r w:rsidRPr="003262E7">
              <w:rPr>
                <w:rFonts w:ascii="黑体" w:eastAsia="黑体" w:hAnsi="黑体" w:cs="宋体" w:hint="eastAsia"/>
                <w:sz w:val="18"/>
                <w:szCs w:val="18"/>
              </w:rPr>
              <w:t>教学时数</w:t>
            </w:r>
          </w:p>
        </w:tc>
        <w:tc>
          <w:tcPr>
            <w:tcW w:w="665" w:type="dxa"/>
            <w:vMerge w:val="restart"/>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黑体" w:eastAsia="黑体" w:hAnsi="黑体" w:cs="宋体"/>
                <w:sz w:val="18"/>
                <w:szCs w:val="18"/>
              </w:rPr>
            </w:pPr>
            <w:r w:rsidRPr="003262E7">
              <w:rPr>
                <w:rFonts w:ascii="黑体" w:eastAsia="黑体" w:hAnsi="黑体" w:cs="宋体" w:hint="eastAsia"/>
                <w:sz w:val="18"/>
                <w:szCs w:val="18"/>
              </w:rPr>
              <w:t>开课学期</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黑体" w:eastAsia="黑体" w:hAnsi="黑体" w:cs="宋体"/>
                <w:sz w:val="18"/>
                <w:szCs w:val="18"/>
              </w:rPr>
            </w:pPr>
            <w:r w:rsidRPr="003262E7">
              <w:rPr>
                <w:rFonts w:ascii="黑体" w:eastAsia="黑体" w:hAnsi="黑体" w:cs="宋体" w:hint="eastAsia"/>
                <w:sz w:val="18"/>
                <w:szCs w:val="18"/>
              </w:rPr>
              <w:t>备注</w:t>
            </w:r>
          </w:p>
        </w:tc>
      </w:tr>
      <w:tr w:rsidR="003262E7" w:rsidRPr="003262E7" w:rsidTr="00DB1902">
        <w:trPr>
          <w:trHeight w:val="20"/>
          <w:tblHeader/>
          <w:jc w:val="center"/>
        </w:trPr>
        <w:tc>
          <w:tcPr>
            <w:tcW w:w="831" w:type="dxa"/>
            <w:gridSpan w:val="2"/>
            <w:vMerge/>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黑体" w:eastAsia="黑体" w:hAnsi="黑体" w:cs="宋体"/>
                <w:sz w:val="18"/>
                <w:szCs w:val="18"/>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黑体" w:eastAsia="黑体" w:hAnsi="黑体" w:cs="宋体"/>
                <w:sz w:val="18"/>
                <w:szCs w:val="18"/>
              </w:rPr>
            </w:pPr>
          </w:p>
        </w:tc>
        <w:tc>
          <w:tcPr>
            <w:tcW w:w="2709" w:type="dxa"/>
            <w:vMerge/>
            <w:tcBorders>
              <w:left w:val="single" w:sz="4" w:space="0" w:color="auto"/>
              <w:bottom w:val="single" w:sz="4" w:space="0" w:color="auto"/>
              <w:right w:val="single" w:sz="4" w:space="0" w:color="auto"/>
            </w:tcBorders>
            <w:vAlign w:val="center"/>
          </w:tcPr>
          <w:p w:rsidR="00601512" w:rsidRPr="003262E7" w:rsidRDefault="00601512" w:rsidP="00DB1902">
            <w:pPr>
              <w:rPr>
                <w:rFonts w:ascii="黑体" w:eastAsia="黑体" w:hAnsi="黑体" w:cs="宋体"/>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黑体" w:eastAsia="黑体" w:hAnsi="黑体" w:cs="宋体"/>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黑体" w:eastAsia="黑体" w:hAnsi="黑体" w:cs="宋体"/>
                <w:sz w:val="18"/>
                <w:szCs w:val="18"/>
              </w:rPr>
            </w:pPr>
            <w:r w:rsidRPr="003262E7">
              <w:rPr>
                <w:rFonts w:ascii="黑体" w:eastAsia="黑体" w:hAnsi="黑体" w:cs="宋体" w:hint="eastAsia"/>
                <w:sz w:val="18"/>
                <w:szCs w:val="18"/>
              </w:rPr>
              <w:t>总计</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黑体" w:eastAsia="黑体" w:hAnsi="黑体" w:cs="宋体"/>
                <w:sz w:val="18"/>
                <w:szCs w:val="18"/>
              </w:rPr>
            </w:pPr>
            <w:r w:rsidRPr="003262E7">
              <w:rPr>
                <w:rFonts w:ascii="黑体" w:eastAsia="黑体" w:hAnsi="黑体" w:cs="宋体" w:hint="eastAsia"/>
                <w:sz w:val="18"/>
                <w:szCs w:val="18"/>
              </w:rPr>
              <w:t>讲授</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黑体" w:eastAsia="黑体" w:hAnsi="黑体" w:cs="宋体"/>
                <w:sz w:val="18"/>
                <w:szCs w:val="18"/>
              </w:rPr>
            </w:pPr>
            <w:r w:rsidRPr="003262E7">
              <w:rPr>
                <w:rFonts w:ascii="黑体" w:eastAsia="黑体" w:hAnsi="黑体" w:cs="宋体" w:hint="eastAsia"/>
                <w:sz w:val="18"/>
                <w:szCs w:val="18"/>
              </w:rPr>
              <w:t>实验</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黑体" w:eastAsia="黑体" w:hAnsi="黑体" w:cs="宋体"/>
                <w:sz w:val="18"/>
                <w:szCs w:val="18"/>
              </w:rPr>
            </w:pPr>
            <w:r w:rsidRPr="003262E7">
              <w:rPr>
                <w:rFonts w:ascii="黑体" w:eastAsia="黑体" w:hAnsi="黑体" w:cs="宋体" w:hint="eastAsia"/>
                <w:sz w:val="18"/>
                <w:szCs w:val="18"/>
              </w:rPr>
              <w:t>实践</w:t>
            </w:r>
          </w:p>
        </w:tc>
        <w:tc>
          <w:tcPr>
            <w:tcW w:w="665" w:type="dxa"/>
            <w:vMerge/>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黑体" w:eastAsia="黑体" w:hAnsi="黑体" w:cs="宋体"/>
                <w:sz w:val="18"/>
                <w:szCs w:val="18"/>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黑体" w:eastAsia="黑体" w:hAnsi="黑体" w:cs="宋体"/>
                <w:sz w:val="18"/>
                <w:szCs w:val="18"/>
              </w:rPr>
            </w:pPr>
          </w:p>
        </w:tc>
      </w:tr>
      <w:tr w:rsidR="003262E7" w:rsidRPr="003262E7" w:rsidTr="00DB1902">
        <w:trPr>
          <w:trHeight w:val="20"/>
          <w:jc w:val="center"/>
        </w:trPr>
        <w:tc>
          <w:tcPr>
            <w:tcW w:w="407" w:type="dxa"/>
            <w:vMerge w:val="restart"/>
            <w:tcBorders>
              <w:top w:val="single" w:sz="4" w:space="0" w:color="auto"/>
              <w:left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通识教育课程</w:t>
            </w:r>
          </w:p>
        </w:tc>
        <w:tc>
          <w:tcPr>
            <w:tcW w:w="424" w:type="dxa"/>
            <w:vMerge w:val="restart"/>
            <w:tcBorders>
              <w:top w:val="single" w:sz="4" w:space="0" w:color="auto"/>
              <w:left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必修</w:t>
            </w: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eastAsia="宋体" w:hAnsi="宋体" w:cs="宋体"/>
                <w:sz w:val="18"/>
                <w:szCs w:val="18"/>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宋体" w:cs="宋体"/>
                <w:sz w:val="18"/>
                <w:szCs w:val="18"/>
              </w:rPr>
            </w:pPr>
            <w:r w:rsidRPr="003262E7">
              <w:rPr>
                <w:rFonts w:ascii="宋体" w:hAnsi="宋体" w:cs="宋体" w:hint="eastAsia"/>
                <w:sz w:val="18"/>
                <w:szCs w:val="18"/>
              </w:rPr>
              <w:t>思想道德修养与法律基础</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2.5</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40</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40</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1</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eastAsia="宋体" w:hAnsi="宋体" w:cs="宋体"/>
                <w:sz w:val="18"/>
                <w:szCs w:val="18"/>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宋体" w:cs="宋体"/>
                <w:sz w:val="18"/>
                <w:szCs w:val="18"/>
              </w:rPr>
            </w:pPr>
            <w:r w:rsidRPr="003262E7">
              <w:rPr>
                <w:rFonts w:ascii="宋体" w:hAnsi="宋体" w:cs="宋体" w:hint="eastAsia"/>
                <w:sz w:val="18"/>
                <w:szCs w:val="18"/>
              </w:rPr>
              <w:t>中国近现代史纲要</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48</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48</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2</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eastAsia="宋体" w:hAnsi="宋体" w:cs="宋体"/>
                <w:sz w:val="18"/>
                <w:szCs w:val="18"/>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宋体" w:cs="宋体"/>
                <w:sz w:val="18"/>
                <w:szCs w:val="18"/>
              </w:rPr>
            </w:pPr>
            <w:r w:rsidRPr="003262E7">
              <w:rPr>
                <w:rFonts w:ascii="宋体" w:hAnsi="宋体" w:cs="宋体" w:hint="eastAsia"/>
                <w:sz w:val="18"/>
                <w:szCs w:val="18"/>
              </w:rPr>
              <w:t>马克思主义基本原理</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sz w:val="18"/>
                <w:szCs w:val="18"/>
              </w:rPr>
              <w:t>48</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48</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3</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eastAsia="宋体" w:hAnsi="宋体" w:cs="宋体"/>
                <w:sz w:val="18"/>
                <w:szCs w:val="18"/>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宋体" w:cs="宋体"/>
                <w:sz w:val="18"/>
                <w:szCs w:val="18"/>
              </w:rPr>
            </w:pPr>
            <w:r w:rsidRPr="003262E7">
              <w:rPr>
                <w:rFonts w:ascii="宋体" w:hAnsi="宋体" w:cs="宋体" w:hint="eastAsia"/>
                <w:sz w:val="18"/>
                <w:szCs w:val="18"/>
              </w:rPr>
              <w:t>毛泽东思想和中国特色社会主义理论体系概论</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3.5</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56</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56</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4</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eastAsia="宋体" w:hAnsi="宋体" w:cs="宋体"/>
                <w:sz w:val="18"/>
                <w:szCs w:val="18"/>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宋体" w:cs="宋体"/>
                <w:sz w:val="18"/>
                <w:szCs w:val="18"/>
              </w:rPr>
            </w:pPr>
            <w:r w:rsidRPr="003262E7">
              <w:rPr>
                <w:rFonts w:ascii="宋体" w:hAnsi="宋体" w:cs="宋体" w:hint="eastAsia"/>
                <w:sz w:val="18"/>
                <w:szCs w:val="18"/>
              </w:rPr>
              <w:t>形势与政策</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2</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32</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32</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5-6</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eastAsia="宋体" w:hAnsi="宋体" w:cs="宋体"/>
                <w:sz w:val="18"/>
                <w:szCs w:val="18"/>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宋体" w:cs="宋体"/>
                <w:sz w:val="18"/>
                <w:szCs w:val="18"/>
              </w:rPr>
            </w:pPr>
            <w:r w:rsidRPr="003262E7">
              <w:rPr>
                <w:rFonts w:ascii="宋体" w:hAnsi="宋体" w:cs="宋体" w:hint="eastAsia"/>
                <w:sz w:val="18"/>
                <w:szCs w:val="18"/>
              </w:rPr>
              <w:t>体育</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4</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120</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120</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sz w:val="18"/>
                <w:szCs w:val="18"/>
              </w:rPr>
              <w:t>1-4</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体育俱乐部制</w:t>
            </w: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eastAsia="宋体" w:hAnsi="宋体" w:cs="宋体"/>
                <w:sz w:val="18"/>
                <w:szCs w:val="18"/>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宋体" w:cs="宋体"/>
                <w:sz w:val="18"/>
                <w:szCs w:val="18"/>
              </w:rPr>
            </w:pPr>
            <w:r w:rsidRPr="003262E7">
              <w:rPr>
                <w:rFonts w:ascii="宋体" w:hAnsi="宋体" w:cs="宋体" w:hint="eastAsia"/>
                <w:sz w:val="18"/>
                <w:szCs w:val="18"/>
              </w:rPr>
              <w:t>军事理论</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2</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32</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32</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sz w:val="18"/>
                <w:szCs w:val="18"/>
              </w:rPr>
              <w:t>1</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eastAsia="宋体" w:hAnsi="宋体" w:cs="宋体"/>
                <w:sz w:val="18"/>
                <w:szCs w:val="18"/>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宋体" w:cs="宋体"/>
                <w:sz w:val="18"/>
                <w:szCs w:val="18"/>
              </w:rPr>
            </w:pPr>
            <w:r w:rsidRPr="003262E7">
              <w:rPr>
                <w:rFonts w:ascii="宋体" w:hAnsi="宋体" w:cs="宋体" w:hint="eastAsia"/>
                <w:sz w:val="18"/>
                <w:szCs w:val="18"/>
              </w:rPr>
              <w:t>大学英语</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sz w:val="18"/>
                <w:szCs w:val="18"/>
              </w:rPr>
              <w:t>13</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sz w:val="18"/>
                <w:szCs w:val="18"/>
              </w:rPr>
              <w:t>208</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sz w:val="18"/>
                <w:szCs w:val="18"/>
              </w:rPr>
              <w:t>208</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sz w:val="18"/>
                <w:szCs w:val="18"/>
              </w:rPr>
              <w:t>1-4</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hAnsi="宋体" w:cs="宋体"/>
                <w:sz w:val="18"/>
                <w:szCs w:val="18"/>
              </w:rPr>
            </w:pPr>
          </w:p>
        </w:tc>
        <w:tc>
          <w:tcPr>
            <w:tcW w:w="424" w:type="dxa"/>
            <w:vMerge/>
            <w:tcBorders>
              <w:left w:val="single" w:sz="4" w:space="0" w:color="auto"/>
              <w:right w:val="single" w:sz="4" w:space="0" w:color="auto"/>
            </w:tcBorders>
            <w:vAlign w:val="center"/>
          </w:tcPr>
          <w:p w:rsidR="00601512" w:rsidRPr="003262E7" w:rsidRDefault="00601512" w:rsidP="00DB1902">
            <w:pPr>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hAnsi="宋体" w:cs="宋体"/>
                <w:sz w:val="18"/>
                <w:szCs w:val="18"/>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宋体" w:hAnsi="宋体" w:cs="宋体"/>
                <w:sz w:val="18"/>
                <w:szCs w:val="18"/>
              </w:rPr>
            </w:pPr>
            <w:r w:rsidRPr="003262E7">
              <w:rPr>
                <w:rFonts w:ascii="宋体" w:hAnsi="宋体" w:cs="宋体" w:hint="eastAsia"/>
                <w:sz w:val="18"/>
                <w:szCs w:val="18"/>
              </w:rPr>
              <w:t>计算机基础</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3</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48</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48</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1</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eastAsia="宋体" w:hAnsi="宋体" w:cs="宋体"/>
                <w:sz w:val="18"/>
                <w:szCs w:val="18"/>
                <w:shd w:val="pct10" w:color="auto" w:fill="FFFFFF"/>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宋体" w:cs="宋体"/>
                <w:sz w:val="18"/>
                <w:szCs w:val="18"/>
              </w:rPr>
            </w:pPr>
            <w:r w:rsidRPr="003262E7">
              <w:rPr>
                <w:rFonts w:ascii="宋体" w:hAnsi="宋体" w:cs="宋体" w:hint="eastAsia"/>
                <w:sz w:val="18"/>
                <w:szCs w:val="18"/>
              </w:rPr>
              <w:t>大学生心理健康教育</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2</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32</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16</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16</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2</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shd w:val="pct10" w:color="auto" w:fill="FFFFFF"/>
              </w:rPr>
            </w:pP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eastAsia="宋体" w:hAnsi="宋体" w:cs="宋体"/>
                <w:sz w:val="18"/>
                <w:szCs w:val="18"/>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rPr>
                <w:rFonts w:ascii="宋体" w:hAnsi="宋体" w:cs="宋体"/>
                <w:sz w:val="18"/>
                <w:szCs w:val="18"/>
              </w:rPr>
            </w:pPr>
            <w:r w:rsidRPr="003262E7">
              <w:rPr>
                <w:rFonts w:ascii="宋体" w:hAnsi="宋体" w:cs="宋体" w:hint="eastAsia"/>
                <w:sz w:val="18"/>
                <w:szCs w:val="18"/>
              </w:rPr>
              <w:t>大学生职业规划与就业指导</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1</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hAnsi="宋体" w:cs="宋体"/>
                <w:sz w:val="18"/>
                <w:szCs w:val="18"/>
              </w:rPr>
            </w:pPr>
            <w:r w:rsidRPr="003262E7">
              <w:rPr>
                <w:rFonts w:ascii="宋体" w:hAnsi="宋体" w:cs="宋体" w:hint="eastAsia"/>
                <w:sz w:val="18"/>
                <w:szCs w:val="18"/>
              </w:rPr>
              <w:t>16</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sz w:val="18"/>
                <w:szCs w:val="18"/>
              </w:rPr>
              <w:t>16</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sz w:val="18"/>
                <w:szCs w:val="18"/>
              </w:rPr>
              <w:t>2</w:t>
            </w:r>
            <w:r w:rsidRPr="003262E7">
              <w:rPr>
                <w:rFonts w:ascii="宋体" w:hAnsi="宋体" w:cs="宋体" w:hint="eastAsia"/>
                <w:sz w:val="18"/>
                <w:szCs w:val="18"/>
              </w:rPr>
              <w:t>,6</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eastAsia="宋体" w:hAnsi="宋体" w:cs="宋体"/>
                <w:sz w:val="18"/>
                <w:szCs w:val="18"/>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textAlignment w:val="center"/>
              <w:rPr>
                <w:rFonts w:ascii="宋体" w:hAnsi="宋体" w:cs="宋体"/>
                <w:sz w:val="18"/>
                <w:szCs w:val="18"/>
              </w:rPr>
            </w:pPr>
            <w:r w:rsidRPr="003262E7">
              <w:rPr>
                <w:rFonts w:ascii="宋体" w:hAnsi="宋体" w:cs="宋体" w:hint="eastAsia"/>
                <w:sz w:val="18"/>
                <w:szCs w:val="18"/>
              </w:rPr>
              <w:t>创新创业基础</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hAnsi="宋体" w:cs="宋体"/>
                <w:sz w:val="18"/>
                <w:szCs w:val="18"/>
              </w:rPr>
            </w:pPr>
            <w:r w:rsidRPr="003262E7">
              <w:rPr>
                <w:rFonts w:ascii="宋体" w:hAnsi="宋体" w:cs="宋体" w:hint="eastAsia"/>
                <w:sz w:val="20"/>
                <w:szCs w:val="20"/>
                <w:lang w:bidi="ar"/>
              </w:rPr>
              <w:t>1</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hAnsi="宋体" w:cs="宋体"/>
                <w:sz w:val="18"/>
                <w:szCs w:val="18"/>
              </w:rPr>
            </w:pPr>
            <w:r w:rsidRPr="003262E7">
              <w:rPr>
                <w:rFonts w:ascii="宋体" w:hAnsi="宋体" w:cs="宋体" w:hint="eastAsia"/>
                <w:sz w:val="20"/>
                <w:szCs w:val="20"/>
                <w:lang w:bidi="ar"/>
              </w:rPr>
              <w:t>16</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16</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3</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tcBorders>
              <w:left w:val="single" w:sz="4" w:space="0" w:color="auto"/>
              <w:bottom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3447" w:type="dxa"/>
            <w:gridSpan w:val="2"/>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textAlignment w:val="center"/>
              <w:rPr>
                <w:rFonts w:ascii="宋体" w:eastAsia="宋体" w:hAnsi="宋体"/>
                <w:sz w:val="18"/>
                <w:szCs w:val="18"/>
              </w:rPr>
            </w:pPr>
            <w:r w:rsidRPr="003262E7">
              <w:rPr>
                <w:rFonts w:ascii="宋体" w:hAnsi="宋体" w:hint="eastAsia"/>
                <w:sz w:val="18"/>
                <w:szCs w:val="18"/>
              </w:rPr>
              <w:t>小计</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40</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696</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560</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136</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r>
      <w:tr w:rsidR="003262E7" w:rsidRPr="003262E7" w:rsidTr="005D788B">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val="restart"/>
            <w:tcBorders>
              <w:top w:val="single" w:sz="4" w:space="0" w:color="auto"/>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r w:rsidRPr="003262E7">
              <w:rPr>
                <w:rFonts w:ascii="宋体" w:eastAsia="宋体" w:hAnsi="宋体" w:cs="宋体" w:hint="eastAsia"/>
                <w:sz w:val="18"/>
                <w:szCs w:val="18"/>
              </w:rPr>
              <w:t>选修</w:t>
            </w:r>
          </w:p>
        </w:tc>
        <w:tc>
          <w:tcPr>
            <w:tcW w:w="73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2709"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CF5207">
            <w:pPr>
              <w:jc w:val="left"/>
              <w:rPr>
                <w:rFonts w:ascii="宋体" w:eastAsia="宋体" w:hAnsi="宋体" w:cs="宋体"/>
                <w:sz w:val="18"/>
                <w:szCs w:val="18"/>
              </w:rPr>
            </w:pPr>
            <w:r w:rsidRPr="003262E7">
              <w:rPr>
                <w:rFonts w:ascii="宋体" w:eastAsia="宋体" w:hAnsi="宋体" w:cs="宋体" w:hint="eastAsia"/>
                <w:sz w:val="18"/>
                <w:szCs w:val="18"/>
              </w:rPr>
              <w:t>综合素质课</w:t>
            </w:r>
            <w:r w:rsidR="007A447C">
              <w:rPr>
                <w:rFonts w:ascii="宋体" w:eastAsia="宋体" w:hAnsi="宋体" w:cs="宋体" w:hint="eastAsia"/>
                <w:sz w:val="18"/>
                <w:szCs w:val="18"/>
              </w:rPr>
              <w:t>（</w:t>
            </w:r>
            <w:r w:rsidR="005E1625">
              <w:rPr>
                <w:rFonts w:ascii="宋体" w:eastAsia="宋体" w:hAnsi="宋体" w:cs="宋体" w:hint="eastAsia"/>
                <w:sz w:val="18"/>
                <w:szCs w:val="18"/>
              </w:rPr>
              <w:t>工学</w:t>
            </w:r>
            <w:r w:rsidR="00CF5207">
              <w:rPr>
                <w:rFonts w:ascii="宋体" w:eastAsia="宋体" w:hAnsi="宋体" w:cs="宋体" w:hint="eastAsia"/>
                <w:sz w:val="18"/>
                <w:szCs w:val="18"/>
              </w:rPr>
              <w:t>类</w:t>
            </w:r>
            <w:r w:rsidR="005E1625">
              <w:rPr>
                <w:rFonts w:ascii="宋体" w:eastAsia="宋体" w:hAnsi="宋体" w:cs="宋体" w:hint="eastAsia"/>
                <w:sz w:val="18"/>
                <w:szCs w:val="18"/>
              </w:rPr>
              <w:t>专业：从艺术类、人文社科类、经济管理类课程中至少各选修2学分；人文社科</w:t>
            </w:r>
            <w:r w:rsidR="00CF5207">
              <w:rPr>
                <w:rFonts w:ascii="宋体" w:eastAsia="宋体" w:hAnsi="宋体" w:cs="宋体" w:hint="eastAsia"/>
                <w:sz w:val="18"/>
                <w:szCs w:val="18"/>
              </w:rPr>
              <w:t>类</w:t>
            </w:r>
            <w:r w:rsidR="005E1625">
              <w:rPr>
                <w:rFonts w:ascii="宋体" w:eastAsia="宋体" w:hAnsi="宋体" w:cs="宋体" w:hint="eastAsia"/>
                <w:sz w:val="18"/>
                <w:szCs w:val="18"/>
              </w:rPr>
              <w:t>专业：从艺术类</w:t>
            </w:r>
            <w:r w:rsidR="00A644FE">
              <w:rPr>
                <w:rFonts w:ascii="宋体" w:eastAsia="宋体" w:hAnsi="宋体" w:cs="宋体" w:hint="eastAsia"/>
                <w:sz w:val="18"/>
                <w:szCs w:val="18"/>
              </w:rPr>
              <w:t>课程中至少选修2学分，从科学</w:t>
            </w:r>
            <w:r w:rsidR="005E1625">
              <w:rPr>
                <w:rFonts w:ascii="宋体" w:eastAsia="宋体" w:hAnsi="宋体" w:cs="宋体" w:hint="eastAsia"/>
                <w:sz w:val="18"/>
                <w:szCs w:val="18"/>
              </w:rPr>
              <w:t>技术类课程中至少选修</w:t>
            </w:r>
            <w:r w:rsidR="00A644FE">
              <w:rPr>
                <w:rFonts w:ascii="宋体" w:eastAsia="宋体" w:hAnsi="宋体" w:cs="宋体" w:hint="eastAsia"/>
                <w:sz w:val="18"/>
                <w:szCs w:val="18"/>
              </w:rPr>
              <w:t>4</w:t>
            </w:r>
            <w:r w:rsidR="005E1625">
              <w:rPr>
                <w:rFonts w:ascii="宋体" w:eastAsia="宋体" w:hAnsi="宋体" w:cs="宋体" w:hint="eastAsia"/>
                <w:sz w:val="18"/>
                <w:szCs w:val="18"/>
              </w:rPr>
              <w:t>学分；艺术类</w:t>
            </w:r>
            <w:r w:rsidR="00A644FE">
              <w:rPr>
                <w:rFonts w:ascii="宋体" w:eastAsia="宋体" w:hAnsi="宋体" w:cs="宋体" w:hint="eastAsia"/>
                <w:sz w:val="18"/>
                <w:szCs w:val="18"/>
              </w:rPr>
              <w:t>专业</w:t>
            </w:r>
            <w:r w:rsidR="005E1625">
              <w:rPr>
                <w:rFonts w:ascii="宋体" w:eastAsia="宋体" w:hAnsi="宋体" w:cs="宋体" w:hint="eastAsia"/>
                <w:sz w:val="18"/>
                <w:szCs w:val="18"/>
              </w:rPr>
              <w:t>：从</w:t>
            </w:r>
            <w:r w:rsidR="00A644FE">
              <w:rPr>
                <w:rFonts w:ascii="宋体" w:eastAsia="宋体" w:hAnsi="宋体" w:cs="宋体" w:hint="eastAsia"/>
                <w:sz w:val="18"/>
                <w:szCs w:val="18"/>
              </w:rPr>
              <w:t>科学</w:t>
            </w:r>
            <w:r w:rsidR="005E1625">
              <w:rPr>
                <w:rFonts w:ascii="宋体" w:eastAsia="宋体" w:hAnsi="宋体" w:cs="宋体" w:hint="eastAsia"/>
                <w:sz w:val="18"/>
                <w:szCs w:val="18"/>
              </w:rPr>
              <w:t>技术</w:t>
            </w:r>
            <w:r w:rsidR="00A644FE">
              <w:rPr>
                <w:rFonts w:ascii="宋体" w:eastAsia="宋体" w:hAnsi="宋体" w:cs="宋体" w:hint="eastAsia"/>
                <w:sz w:val="18"/>
                <w:szCs w:val="18"/>
              </w:rPr>
              <w:t>类课程中至少</w:t>
            </w:r>
            <w:r w:rsidR="005E1625">
              <w:rPr>
                <w:rFonts w:ascii="宋体" w:eastAsia="宋体" w:hAnsi="宋体" w:cs="宋体" w:hint="eastAsia"/>
                <w:sz w:val="18"/>
                <w:szCs w:val="18"/>
              </w:rPr>
              <w:t>选修</w:t>
            </w:r>
            <w:r w:rsidR="00A644FE">
              <w:rPr>
                <w:rFonts w:ascii="宋体" w:eastAsia="宋体" w:hAnsi="宋体" w:cs="宋体" w:hint="eastAsia"/>
                <w:sz w:val="18"/>
                <w:szCs w:val="18"/>
              </w:rPr>
              <w:t>4</w:t>
            </w:r>
            <w:r w:rsidR="005E1625">
              <w:rPr>
                <w:rFonts w:ascii="宋体" w:eastAsia="宋体" w:hAnsi="宋体" w:cs="宋体" w:hint="eastAsia"/>
                <w:sz w:val="18"/>
                <w:szCs w:val="18"/>
              </w:rPr>
              <w:t>学分</w:t>
            </w:r>
            <w:r w:rsidR="00A644FE">
              <w:rPr>
                <w:rFonts w:ascii="宋体" w:eastAsia="宋体" w:hAnsi="宋体" w:cs="宋体" w:hint="eastAsia"/>
                <w:sz w:val="18"/>
                <w:szCs w:val="18"/>
              </w:rPr>
              <w:t>。</w:t>
            </w:r>
            <w:r w:rsidR="00CF5207">
              <w:rPr>
                <w:rFonts w:ascii="宋体" w:eastAsia="宋体" w:hAnsi="宋体" w:cs="宋体" w:hint="eastAsia"/>
                <w:sz w:val="18"/>
                <w:szCs w:val="18"/>
              </w:rPr>
              <w:t>各专业</w:t>
            </w:r>
            <w:r w:rsidR="007A447C" w:rsidRPr="007A447C">
              <w:rPr>
                <w:rFonts w:ascii="宋体" w:eastAsia="宋体" w:hAnsi="宋体" w:cs="宋体" w:hint="eastAsia"/>
                <w:sz w:val="18"/>
                <w:szCs w:val="18"/>
              </w:rPr>
              <w:t>具体要求参照认证要求</w:t>
            </w:r>
            <w:r w:rsidR="007A447C">
              <w:rPr>
                <w:rFonts w:ascii="宋体" w:eastAsia="宋体" w:hAnsi="宋体" w:cs="宋体" w:hint="eastAsia"/>
                <w:sz w:val="18"/>
                <w:szCs w:val="18"/>
              </w:rPr>
              <w:t>以及毕业要求。）</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sz w:val="18"/>
                <w:szCs w:val="18"/>
              </w:rPr>
              <w:t>10</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sz w:val="18"/>
                <w:szCs w:val="18"/>
              </w:rPr>
              <w:t>160</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sz w:val="18"/>
                <w:szCs w:val="18"/>
              </w:rPr>
              <w:t>160</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sz w:val="18"/>
                <w:szCs w:val="18"/>
              </w:rPr>
              <w:t>2-</w:t>
            </w:r>
            <w:r w:rsidRPr="003262E7">
              <w:rPr>
                <w:rFonts w:ascii="宋体" w:eastAsia="宋体" w:hAnsi="宋体" w:cs="宋体" w:hint="eastAsia"/>
                <w:sz w:val="18"/>
                <w:szCs w:val="18"/>
              </w:rPr>
              <w:t>8</w:t>
            </w:r>
          </w:p>
        </w:tc>
        <w:tc>
          <w:tcPr>
            <w:tcW w:w="9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1512" w:rsidRPr="003262E7" w:rsidRDefault="00601512" w:rsidP="007A447C">
            <w:pPr>
              <w:widowControl/>
              <w:jc w:val="center"/>
              <w:rPr>
                <w:rFonts w:ascii="宋体" w:eastAsia="宋体" w:hAnsi="宋体" w:cs="宋体"/>
                <w:kern w:val="0"/>
                <w:sz w:val="15"/>
                <w:szCs w:val="15"/>
              </w:rPr>
            </w:pP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424" w:type="dxa"/>
            <w:vMerge/>
            <w:tcBorders>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3447" w:type="dxa"/>
            <w:gridSpan w:val="2"/>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小计</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10</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160</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160</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 xml:space="preserve">　</w:t>
            </w: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 xml:space="preserve">　</w:t>
            </w:r>
          </w:p>
        </w:tc>
      </w:tr>
      <w:tr w:rsidR="003262E7" w:rsidRPr="003262E7" w:rsidTr="00DB1902">
        <w:trPr>
          <w:trHeight w:val="20"/>
          <w:jc w:val="center"/>
        </w:trPr>
        <w:tc>
          <w:tcPr>
            <w:tcW w:w="407" w:type="dxa"/>
            <w:vMerge/>
            <w:tcBorders>
              <w:left w:val="single" w:sz="4" w:space="0" w:color="auto"/>
              <w:right w:val="single" w:sz="4" w:space="0" w:color="auto"/>
            </w:tcBorders>
            <w:vAlign w:val="center"/>
          </w:tcPr>
          <w:p w:rsidR="00601512" w:rsidRPr="003262E7" w:rsidRDefault="00601512" w:rsidP="00DB1902">
            <w:pPr>
              <w:rPr>
                <w:rFonts w:ascii="宋体" w:eastAsia="宋体" w:hAnsi="宋体" w:cs="宋体"/>
                <w:sz w:val="18"/>
                <w:szCs w:val="18"/>
              </w:rPr>
            </w:pPr>
          </w:p>
        </w:tc>
        <w:tc>
          <w:tcPr>
            <w:tcW w:w="3871" w:type="dxa"/>
            <w:gridSpan w:val="3"/>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eastAsia="宋体" w:hAnsi="宋体" w:cs="宋体" w:hint="eastAsia"/>
                <w:sz w:val="18"/>
                <w:szCs w:val="18"/>
              </w:rPr>
              <w:t>合计</w:t>
            </w:r>
          </w:p>
        </w:tc>
        <w:tc>
          <w:tcPr>
            <w:tcW w:w="668"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50</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856</w:t>
            </w:r>
          </w:p>
        </w:tc>
        <w:tc>
          <w:tcPr>
            <w:tcW w:w="671"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720</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r w:rsidRPr="003262E7">
              <w:rPr>
                <w:rFonts w:ascii="宋体" w:hAnsi="宋体" w:cs="宋体" w:hint="eastAsia"/>
                <w:sz w:val="18"/>
                <w:szCs w:val="18"/>
              </w:rPr>
              <w:t>136</w:t>
            </w:r>
          </w:p>
        </w:tc>
        <w:tc>
          <w:tcPr>
            <w:tcW w:w="665"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601512" w:rsidRPr="003262E7" w:rsidRDefault="00601512" w:rsidP="00DB1902">
            <w:pPr>
              <w:jc w:val="center"/>
              <w:rPr>
                <w:rFonts w:ascii="宋体" w:eastAsia="宋体" w:hAnsi="宋体" w:cs="宋体"/>
                <w:sz w:val="18"/>
                <w:szCs w:val="18"/>
              </w:rPr>
            </w:pPr>
          </w:p>
        </w:tc>
      </w:tr>
    </w:tbl>
    <w:p w:rsidR="003F4573" w:rsidRPr="003F4573" w:rsidRDefault="003F4573" w:rsidP="009C54AE">
      <w:pPr>
        <w:widowControl/>
        <w:jc w:val="left"/>
        <w:rPr>
          <w:b/>
        </w:rPr>
      </w:pPr>
    </w:p>
    <w:sectPr w:rsidR="003F4573" w:rsidRPr="003F45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4D1" w:rsidRDefault="00D424D1" w:rsidP="00FB1C73">
      <w:r>
        <w:separator/>
      </w:r>
    </w:p>
  </w:endnote>
  <w:endnote w:type="continuationSeparator" w:id="0">
    <w:p w:rsidR="00D424D1" w:rsidRDefault="00D424D1" w:rsidP="00FB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4D1" w:rsidRDefault="00D424D1" w:rsidP="00FB1C73">
      <w:r>
        <w:separator/>
      </w:r>
    </w:p>
  </w:footnote>
  <w:footnote w:type="continuationSeparator" w:id="0">
    <w:p w:rsidR="00D424D1" w:rsidRDefault="00D424D1" w:rsidP="00FB1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6433"/>
    <w:multiLevelType w:val="hybridMultilevel"/>
    <w:tmpl w:val="013CC414"/>
    <w:lvl w:ilvl="0" w:tplc="72A6D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5756D5"/>
    <w:multiLevelType w:val="hybridMultilevel"/>
    <w:tmpl w:val="4A54EEF4"/>
    <w:lvl w:ilvl="0" w:tplc="C82AAE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8418DF"/>
    <w:multiLevelType w:val="hybridMultilevel"/>
    <w:tmpl w:val="AB964DA4"/>
    <w:lvl w:ilvl="0" w:tplc="B3A07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156338"/>
    <w:multiLevelType w:val="hybridMultilevel"/>
    <w:tmpl w:val="D1D200F2"/>
    <w:lvl w:ilvl="0" w:tplc="D4B01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E7"/>
    <w:rsid w:val="00032023"/>
    <w:rsid w:val="00046E79"/>
    <w:rsid w:val="00056A9E"/>
    <w:rsid w:val="00065CFD"/>
    <w:rsid w:val="00091AE1"/>
    <w:rsid w:val="000A68D3"/>
    <w:rsid w:val="000B303C"/>
    <w:rsid w:val="000B6EBF"/>
    <w:rsid w:val="000C12E0"/>
    <w:rsid w:val="000D339D"/>
    <w:rsid w:val="000D7EAF"/>
    <w:rsid w:val="000E44BD"/>
    <w:rsid w:val="000E70B8"/>
    <w:rsid w:val="00101321"/>
    <w:rsid w:val="0011789A"/>
    <w:rsid w:val="00123B91"/>
    <w:rsid w:val="00125507"/>
    <w:rsid w:val="00131CB1"/>
    <w:rsid w:val="001428A7"/>
    <w:rsid w:val="001469D9"/>
    <w:rsid w:val="00165526"/>
    <w:rsid w:val="00173DEA"/>
    <w:rsid w:val="00183B1D"/>
    <w:rsid w:val="00183BA9"/>
    <w:rsid w:val="001A23BF"/>
    <w:rsid w:val="001B676A"/>
    <w:rsid w:val="001E7AC9"/>
    <w:rsid w:val="0020486F"/>
    <w:rsid w:val="00245D7C"/>
    <w:rsid w:val="00261F37"/>
    <w:rsid w:val="00276D14"/>
    <w:rsid w:val="002A6876"/>
    <w:rsid w:val="002B7577"/>
    <w:rsid w:val="002C06D8"/>
    <w:rsid w:val="002F685C"/>
    <w:rsid w:val="00300731"/>
    <w:rsid w:val="00313581"/>
    <w:rsid w:val="003262E7"/>
    <w:rsid w:val="003572E5"/>
    <w:rsid w:val="003843B3"/>
    <w:rsid w:val="00392913"/>
    <w:rsid w:val="003D653A"/>
    <w:rsid w:val="003F0E8B"/>
    <w:rsid w:val="003F4573"/>
    <w:rsid w:val="00434707"/>
    <w:rsid w:val="004405E3"/>
    <w:rsid w:val="004448A0"/>
    <w:rsid w:val="00457997"/>
    <w:rsid w:val="00481C42"/>
    <w:rsid w:val="00486EF9"/>
    <w:rsid w:val="00496EC8"/>
    <w:rsid w:val="004A37AA"/>
    <w:rsid w:val="004D11AE"/>
    <w:rsid w:val="004E40CC"/>
    <w:rsid w:val="005240F7"/>
    <w:rsid w:val="005334F1"/>
    <w:rsid w:val="00557D3B"/>
    <w:rsid w:val="00580C5E"/>
    <w:rsid w:val="005C5EB8"/>
    <w:rsid w:val="005D5993"/>
    <w:rsid w:val="005D5FA9"/>
    <w:rsid w:val="005D6BDE"/>
    <w:rsid w:val="005D788B"/>
    <w:rsid w:val="005E1625"/>
    <w:rsid w:val="005E722D"/>
    <w:rsid w:val="00601512"/>
    <w:rsid w:val="0061502C"/>
    <w:rsid w:val="0064309D"/>
    <w:rsid w:val="006757E7"/>
    <w:rsid w:val="006763ED"/>
    <w:rsid w:val="006904E7"/>
    <w:rsid w:val="006962F8"/>
    <w:rsid w:val="006A772B"/>
    <w:rsid w:val="006D2FE7"/>
    <w:rsid w:val="00705A27"/>
    <w:rsid w:val="0070725A"/>
    <w:rsid w:val="00733331"/>
    <w:rsid w:val="007367B4"/>
    <w:rsid w:val="00741FEE"/>
    <w:rsid w:val="00745B13"/>
    <w:rsid w:val="007510DA"/>
    <w:rsid w:val="007522D2"/>
    <w:rsid w:val="0078271D"/>
    <w:rsid w:val="007A447C"/>
    <w:rsid w:val="007A6957"/>
    <w:rsid w:val="007B33EA"/>
    <w:rsid w:val="007C11D0"/>
    <w:rsid w:val="007C5EB9"/>
    <w:rsid w:val="00800775"/>
    <w:rsid w:val="00807F57"/>
    <w:rsid w:val="008318C2"/>
    <w:rsid w:val="00837306"/>
    <w:rsid w:val="00853812"/>
    <w:rsid w:val="00861D77"/>
    <w:rsid w:val="00865482"/>
    <w:rsid w:val="008712DE"/>
    <w:rsid w:val="00873E8C"/>
    <w:rsid w:val="00893B16"/>
    <w:rsid w:val="0089708C"/>
    <w:rsid w:val="008B6F94"/>
    <w:rsid w:val="008C6AFE"/>
    <w:rsid w:val="008C723C"/>
    <w:rsid w:val="00905E17"/>
    <w:rsid w:val="009169BD"/>
    <w:rsid w:val="0092232D"/>
    <w:rsid w:val="00922BCE"/>
    <w:rsid w:val="00923216"/>
    <w:rsid w:val="009B5E19"/>
    <w:rsid w:val="009C54AE"/>
    <w:rsid w:val="00A13743"/>
    <w:rsid w:val="00A530BE"/>
    <w:rsid w:val="00A54EAC"/>
    <w:rsid w:val="00A644FE"/>
    <w:rsid w:val="00A82369"/>
    <w:rsid w:val="00A8356B"/>
    <w:rsid w:val="00AA600A"/>
    <w:rsid w:val="00AC2BFB"/>
    <w:rsid w:val="00AD074C"/>
    <w:rsid w:val="00AD08E2"/>
    <w:rsid w:val="00AD4AB6"/>
    <w:rsid w:val="00AF4CEA"/>
    <w:rsid w:val="00B07E37"/>
    <w:rsid w:val="00B14A72"/>
    <w:rsid w:val="00B31E11"/>
    <w:rsid w:val="00B339C2"/>
    <w:rsid w:val="00B412B8"/>
    <w:rsid w:val="00B84198"/>
    <w:rsid w:val="00BA169E"/>
    <w:rsid w:val="00BC06BD"/>
    <w:rsid w:val="00BC578A"/>
    <w:rsid w:val="00BD1C99"/>
    <w:rsid w:val="00BD2DFD"/>
    <w:rsid w:val="00C145F3"/>
    <w:rsid w:val="00C15DFA"/>
    <w:rsid w:val="00CC23D3"/>
    <w:rsid w:val="00CC3007"/>
    <w:rsid w:val="00CF5207"/>
    <w:rsid w:val="00D00A2E"/>
    <w:rsid w:val="00D05261"/>
    <w:rsid w:val="00D067BE"/>
    <w:rsid w:val="00D14751"/>
    <w:rsid w:val="00D156FB"/>
    <w:rsid w:val="00D310FF"/>
    <w:rsid w:val="00D424D1"/>
    <w:rsid w:val="00D46298"/>
    <w:rsid w:val="00D47FA0"/>
    <w:rsid w:val="00D651E5"/>
    <w:rsid w:val="00D838AE"/>
    <w:rsid w:val="00D87D8D"/>
    <w:rsid w:val="00D95B75"/>
    <w:rsid w:val="00DB48D3"/>
    <w:rsid w:val="00DC0D39"/>
    <w:rsid w:val="00DD3290"/>
    <w:rsid w:val="00DD6823"/>
    <w:rsid w:val="00DF1F04"/>
    <w:rsid w:val="00E17D93"/>
    <w:rsid w:val="00EA10D2"/>
    <w:rsid w:val="00EA4F79"/>
    <w:rsid w:val="00EC55D2"/>
    <w:rsid w:val="00ED1B2A"/>
    <w:rsid w:val="00EF19FD"/>
    <w:rsid w:val="00EF23F3"/>
    <w:rsid w:val="00F216D9"/>
    <w:rsid w:val="00F54DA0"/>
    <w:rsid w:val="00FB1C73"/>
    <w:rsid w:val="00FC6E3C"/>
    <w:rsid w:val="00FD2A8B"/>
    <w:rsid w:val="00FE5BAE"/>
    <w:rsid w:val="00FF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12E0"/>
    <w:rPr>
      <w:sz w:val="18"/>
      <w:szCs w:val="18"/>
    </w:rPr>
  </w:style>
  <w:style w:type="character" w:customStyle="1" w:styleId="Char">
    <w:name w:val="批注框文本 Char"/>
    <w:basedOn w:val="a0"/>
    <w:link w:val="a3"/>
    <w:uiPriority w:val="99"/>
    <w:semiHidden/>
    <w:rsid w:val="000C12E0"/>
    <w:rPr>
      <w:sz w:val="18"/>
      <w:szCs w:val="18"/>
    </w:rPr>
  </w:style>
  <w:style w:type="paragraph" w:styleId="a4">
    <w:name w:val="header"/>
    <w:basedOn w:val="a"/>
    <w:link w:val="Char0"/>
    <w:uiPriority w:val="99"/>
    <w:unhideWhenUsed/>
    <w:rsid w:val="00FB1C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B1C73"/>
    <w:rPr>
      <w:sz w:val="18"/>
      <w:szCs w:val="18"/>
    </w:rPr>
  </w:style>
  <w:style w:type="paragraph" w:styleId="a5">
    <w:name w:val="footer"/>
    <w:basedOn w:val="a"/>
    <w:link w:val="Char1"/>
    <w:uiPriority w:val="99"/>
    <w:unhideWhenUsed/>
    <w:rsid w:val="00FB1C73"/>
    <w:pPr>
      <w:tabs>
        <w:tab w:val="center" w:pos="4153"/>
        <w:tab w:val="right" w:pos="8306"/>
      </w:tabs>
      <w:snapToGrid w:val="0"/>
      <w:jc w:val="left"/>
    </w:pPr>
    <w:rPr>
      <w:sz w:val="18"/>
      <w:szCs w:val="18"/>
    </w:rPr>
  </w:style>
  <w:style w:type="character" w:customStyle="1" w:styleId="Char1">
    <w:name w:val="页脚 Char"/>
    <w:basedOn w:val="a0"/>
    <w:link w:val="a5"/>
    <w:uiPriority w:val="99"/>
    <w:rsid w:val="00FB1C73"/>
    <w:rPr>
      <w:sz w:val="18"/>
      <w:szCs w:val="18"/>
    </w:rPr>
  </w:style>
  <w:style w:type="paragraph" w:styleId="a6">
    <w:name w:val="List Paragraph"/>
    <w:basedOn w:val="a"/>
    <w:uiPriority w:val="34"/>
    <w:qFormat/>
    <w:rsid w:val="007C5EB9"/>
    <w:pPr>
      <w:ind w:firstLineChars="200" w:firstLine="420"/>
    </w:pPr>
  </w:style>
  <w:style w:type="table" w:styleId="a7">
    <w:name w:val="Table Grid"/>
    <w:basedOn w:val="a1"/>
    <w:uiPriority w:val="59"/>
    <w:rsid w:val="0078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7"/>
    <w:rsid w:val="009C54A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next w:val="a7"/>
    <w:uiPriority w:val="59"/>
    <w:qFormat/>
    <w:rsid w:val="009C54A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12E0"/>
    <w:rPr>
      <w:sz w:val="18"/>
      <w:szCs w:val="18"/>
    </w:rPr>
  </w:style>
  <w:style w:type="character" w:customStyle="1" w:styleId="Char">
    <w:name w:val="批注框文本 Char"/>
    <w:basedOn w:val="a0"/>
    <w:link w:val="a3"/>
    <w:uiPriority w:val="99"/>
    <w:semiHidden/>
    <w:rsid w:val="000C12E0"/>
    <w:rPr>
      <w:sz w:val="18"/>
      <w:szCs w:val="18"/>
    </w:rPr>
  </w:style>
  <w:style w:type="paragraph" w:styleId="a4">
    <w:name w:val="header"/>
    <w:basedOn w:val="a"/>
    <w:link w:val="Char0"/>
    <w:uiPriority w:val="99"/>
    <w:unhideWhenUsed/>
    <w:rsid w:val="00FB1C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B1C73"/>
    <w:rPr>
      <w:sz w:val="18"/>
      <w:szCs w:val="18"/>
    </w:rPr>
  </w:style>
  <w:style w:type="paragraph" w:styleId="a5">
    <w:name w:val="footer"/>
    <w:basedOn w:val="a"/>
    <w:link w:val="Char1"/>
    <w:uiPriority w:val="99"/>
    <w:unhideWhenUsed/>
    <w:rsid w:val="00FB1C73"/>
    <w:pPr>
      <w:tabs>
        <w:tab w:val="center" w:pos="4153"/>
        <w:tab w:val="right" w:pos="8306"/>
      </w:tabs>
      <w:snapToGrid w:val="0"/>
      <w:jc w:val="left"/>
    </w:pPr>
    <w:rPr>
      <w:sz w:val="18"/>
      <w:szCs w:val="18"/>
    </w:rPr>
  </w:style>
  <w:style w:type="character" w:customStyle="1" w:styleId="Char1">
    <w:name w:val="页脚 Char"/>
    <w:basedOn w:val="a0"/>
    <w:link w:val="a5"/>
    <w:uiPriority w:val="99"/>
    <w:rsid w:val="00FB1C73"/>
    <w:rPr>
      <w:sz w:val="18"/>
      <w:szCs w:val="18"/>
    </w:rPr>
  </w:style>
  <w:style w:type="paragraph" w:styleId="a6">
    <w:name w:val="List Paragraph"/>
    <w:basedOn w:val="a"/>
    <w:uiPriority w:val="34"/>
    <w:qFormat/>
    <w:rsid w:val="007C5EB9"/>
    <w:pPr>
      <w:ind w:firstLineChars="200" w:firstLine="420"/>
    </w:pPr>
  </w:style>
  <w:style w:type="table" w:styleId="a7">
    <w:name w:val="Table Grid"/>
    <w:basedOn w:val="a1"/>
    <w:uiPriority w:val="59"/>
    <w:rsid w:val="0078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7"/>
    <w:rsid w:val="009C54A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next w:val="a7"/>
    <w:uiPriority w:val="59"/>
    <w:qFormat/>
    <w:rsid w:val="009C54A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57812">
      <w:bodyDiv w:val="1"/>
      <w:marLeft w:val="0"/>
      <w:marRight w:val="0"/>
      <w:marTop w:val="0"/>
      <w:marBottom w:val="0"/>
      <w:divBdr>
        <w:top w:val="none" w:sz="0" w:space="0" w:color="auto"/>
        <w:left w:val="none" w:sz="0" w:space="0" w:color="auto"/>
        <w:bottom w:val="none" w:sz="0" w:space="0" w:color="auto"/>
        <w:right w:val="none" w:sz="0" w:space="0" w:color="auto"/>
      </w:divBdr>
    </w:div>
    <w:div w:id="10211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8</Pages>
  <Words>866</Words>
  <Characters>4939</Characters>
  <Application>Microsoft Office Word</Application>
  <DocSecurity>0</DocSecurity>
  <Lines>41</Lines>
  <Paragraphs>11</Paragraphs>
  <ScaleCrop>false</ScaleCrop>
  <Company>china</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陈涛</dc:creator>
  <cp:lastModifiedBy>陈涛</cp:lastModifiedBy>
  <cp:revision>18</cp:revision>
  <dcterms:created xsi:type="dcterms:W3CDTF">2020-09-20T03:34:00Z</dcterms:created>
  <dcterms:modified xsi:type="dcterms:W3CDTF">2020-09-21T00:53:00Z</dcterms:modified>
</cp:coreProperties>
</file>