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楷体_GB2312" w:hAnsi="宋体" w:eastAsia="楷体_GB2312" w:cs="宋体"/>
          <w:b/>
          <w:color w:val="000000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28"/>
          <w:szCs w:val="28"/>
        </w:rPr>
        <w:t>附件</w:t>
      </w:r>
    </w:p>
    <w:p>
      <w:pPr>
        <w:spacing w:line="520" w:lineRule="exact"/>
        <w:jc w:val="center"/>
        <w:rPr>
          <w:rFonts w:ascii="楷体_GB2312" w:hAnsi="宋体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2023-2024学年第一学期期末考试命题工作进度表</w:t>
      </w:r>
    </w:p>
    <w:tbl>
      <w:tblPr>
        <w:tblStyle w:val="2"/>
        <w:tblpPr w:leftFromText="180" w:rightFromText="180" w:vertAnchor="text" w:horzAnchor="page" w:tblpX="1633" w:tblpY="208"/>
        <w:tblOverlap w:val="never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40"/>
        <w:gridCol w:w="2940"/>
        <w:gridCol w:w="2500"/>
        <w:gridCol w:w="1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考试批次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进度安排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事项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完成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第一批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期末考试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第一阶段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编制《命题计划表》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10月23日（第8周周一）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命题人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第二阶段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《命题计划表》审核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10月25日（第8周周三）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系（教研室）主任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第三阶段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命题并填写《武汉工商学院考试命题与试卷审查表》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10月27日（第8周周五）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任课教师、审题人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第四阶段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《武汉工商学院考试命题与试卷审查表》审核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10月30日（第9周周一）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系（教研室）主任、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第五阶段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提交教务部资料：《武汉工商学院考试命题与试卷审查表》，课程试卷AB卷，《武汉工商学院考试印卷表》,《命题计划表》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11月1日（第9周周三）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教学秘书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第二批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第三批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期末考试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第一阶段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编制《命题计划表》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11月3日（第9周周五）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命题人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第二阶段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《命题计划表》审核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11月6日（第10周周一）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系（教研室）主任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第三阶段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命题并填写《武汉工商学院考试命题与试卷审查表》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11月13日（第11周周一）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任课教师、审题人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第四阶段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教学单位审核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11月17日（第11周周五）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系（教研室）主任、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第五阶段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提交资料：《武汉工商学院考试命题与试卷审查表》，课程试卷AB卷，《武汉工商学院考试印卷表》,《命题计划表》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11月22日（第12周周三）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教学秘书</w:t>
            </w:r>
          </w:p>
        </w:tc>
      </w:tr>
    </w:tbl>
    <w:p/>
    <w:p/>
    <w:p>
      <w:pPr>
        <w:spacing w:line="520" w:lineRule="exact"/>
        <w:jc w:val="center"/>
        <w:rPr>
          <w:rFonts w:ascii="楷体_GB2312" w:hAnsi="宋体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考查课命题工作进度表</w:t>
      </w:r>
    </w:p>
    <w:tbl>
      <w:tblPr>
        <w:tblStyle w:val="2"/>
        <w:tblpPr w:leftFromText="180" w:rightFromText="180" w:vertAnchor="text" w:horzAnchor="page" w:tblpX="2173" w:tblpY="259"/>
        <w:tblOverlap w:val="never"/>
        <w:tblW w:w="77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739"/>
        <w:gridCol w:w="26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进度安排</w:t>
            </w:r>
          </w:p>
        </w:tc>
        <w:tc>
          <w:tcPr>
            <w:tcW w:w="3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事项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第一阶段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编制《课程考核方案》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命题人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第二阶段</w:t>
            </w:r>
          </w:p>
        </w:tc>
        <w:tc>
          <w:tcPr>
            <w:tcW w:w="3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命题人和审查人填写《武汉工商学院考查课程命题审查表》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命题人、审查人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第三阶段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《武汉工商学院考查课程命题审查表》审核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系（教研室）主任、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第四阶段</w:t>
            </w:r>
          </w:p>
        </w:tc>
        <w:tc>
          <w:tcPr>
            <w:tcW w:w="3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提交教务部资料：《武汉工商学院考查课程命题审查表》《课程考核方案》（每学期第12周周三提交）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教学秘书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revisionView w:markup="0"/>
  <w:trackRevisions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ODM2MzFhZmY1NTkzZWIyOGExYmNjOTYzODM4YmYifQ=="/>
    <w:docVar w:name="KGWebUrl" w:val="https://oa.wtbu.edu.cn/seeyon/officeservlet"/>
  </w:docVars>
  <w:rsids>
    <w:rsidRoot w:val="3C6F388D"/>
    <w:rsid w:val="0005618E"/>
    <w:rsid w:val="00056801"/>
    <w:rsid w:val="0006778B"/>
    <w:rsid w:val="000E38CF"/>
    <w:rsid w:val="00185722"/>
    <w:rsid w:val="001D4B42"/>
    <w:rsid w:val="002B1993"/>
    <w:rsid w:val="003B7AF0"/>
    <w:rsid w:val="003E4E85"/>
    <w:rsid w:val="00726070"/>
    <w:rsid w:val="00742D8E"/>
    <w:rsid w:val="00886036"/>
    <w:rsid w:val="00B406A8"/>
    <w:rsid w:val="00C40BBA"/>
    <w:rsid w:val="00D828B9"/>
    <w:rsid w:val="0550499F"/>
    <w:rsid w:val="05E07AA6"/>
    <w:rsid w:val="1B1C713C"/>
    <w:rsid w:val="27C00C99"/>
    <w:rsid w:val="29A7386F"/>
    <w:rsid w:val="3C6F388D"/>
    <w:rsid w:val="438538B5"/>
    <w:rsid w:val="4D310B95"/>
    <w:rsid w:val="4FD0227A"/>
    <w:rsid w:val="64B82DE7"/>
    <w:rsid w:val="68EA0C48"/>
    <w:rsid w:val="75ED5387"/>
    <w:rsid w:val="7D293143"/>
    <w:rsid w:val="7DF6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672</Characters>
  <Lines>5</Lines>
  <Paragraphs>1</Paragraphs>
  <TotalTime>461</TotalTime>
  <ScaleCrop>false</ScaleCrop>
  <LinksUpToDate>false</LinksUpToDate>
  <CharactersWithSpaces>788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2019-03-25T07:01:00Z</dcterms:created>
  <dc:creator>提百万</dc:creator>
  <cp:lastModifiedBy>牛苗</cp:lastModifiedBy>
  <dcterms:modified xsi:type="dcterms:W3CDTF">2023-10-20T08:21:46Z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C64BB3A4CEFB49E0B2FA6DE6CBFBFD3C_13</vt:lpwstr>
  </property>
</Properties>
</file>