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0F" w:rsidRDefault="00FD1FD1" w:rsidP="0023580F">
      <w:pPr>
        <w:widowControl/>
        <w:spacing w:line="480" w:lineRule="exact"/>
        <w:jc w:val="center"/>
        <w:rPr>
          <w:rFonts w:ascii="黑体" w:eastAsia="黑体" w:hAnsi="黑体"/>
          <w:sz w:val="32"/>
          <w:szCs w:val="32"/>
        </w:rPr>
      </w:pPr>
      <w:r w:rsidRPr="0023580F">
        <w:rPr>
          <w:rFonts w:ascii="黑体" w:eastAsia="黑体" w:hAnsi="黑体" w:hint="eastAsia"/>
          <w:sz w:val="32"/>
          <w:szCs w:val="32"/>
        </w:rPr>
        <w:t>《</w:t>
      </w:r>
      <w:r w:rsidR="005762C5" w:rsidRPr="0023580F">
        <w:rPr>
          <w:rFonts w:ascii="黑体" w:eastAsia="黑体" w:hAnsi="黑体" w:hint="eastAsia"/>
          <w:sz w:val="32"/>
          <w:szCs w:val="32"/>
        </w:rPr>
        <w:t>武汉工商学院</w:t>
      </w:r>
      <w:r w:rsidRPr="0023580F">
        <w:rPr>
          <w:rFonts w:ascii="黑体" w:eastAsia="黑体" w:hAnsi="黑体" w:hint="eastAsia"/>
          <w:sz w:val="32"/>
          <w:szCs w:val="32"/>
        </w:rPr>
        <w:t>20</w:t>
      </w:r>
      <w:r w:rsidR="00673F3B">
        <w:rPr>
          <w:rFonts w:ascii="黑体" w:eastAsia="黑体" w:hAnsi="黑体" w:hint="eastAsia"/>
          <w:sz w:val="32"/>
          <w:szCs w:val="32"/>
        </w:rPr>
        <w:t>20</w:t>
      </w:r>
      <w:r w:rsidRPr="0023580F">
        <w:rPr>
          <w:rFonts w:ascii="黑体" w:eastAsia="黑体" w:hAnsi="黑体" w:hint="eastAsia"/>
          <w:sz w:val="32"/>
          <w:szCs w:val="32"/>
        </w:rPr>
        <w:t>－20</w:t>
      </w:r>
      <w:r w:rsidR="00FE30E1" w:rsidRPr="0023580F">
        <w:rPr>
          <w:rFonts w:ascii="黑体" w:eastAsia="黑体" w:hAnsi="黑体" w:hint="eastAsia"/>
          <w:sz w:val="32"/>
          <w:szCs w:val="32"/>
        </w:rPr>
        <w:t>2</w:t>
      </w:r>
      <w:r w:rsidR="00673F3B">
        <w:rPr>
          <w:rFonts w:ascii="黑体" w:eastAsia="黑体" w:hAnsi="黑体" w:hint="eastAsia"/>
          <w:sz w:val="32"/>
          <w:szCs w:val="32"/>
        </w:rPr>
        <w:t>1</w:t>
      </w:r>
      <w:r w:rsidRPr="0023580F">
        <w:rPr>
          <w:rFonts w:ascii="黑体" w:eastAsia="黑体" w:hAnsi="黑体" w:hint="eastAsia"/>
          <w:sz w:val="32"/>
          <w:szCs w:val="32"/>
        </w:rPr>
        <w:t>学年本科教学质量报告》</w:t>
      </w:r>
    </w:p>
    <w:p w:rsidR="00D72FEB" w:rsidRPr="0023580F" w:rsidRDefault="00FE30E1" w:rsidP="0023580F">
      <w:pPr>
        <w:widowControl/>
        <w:spacing w:line="480" w:lineRule="exact"/>
        <w:jc w:val="center"/>
        <w:rPr>
          <w:rFonts w:ascii="黑体" w:eastAsia="黑体" w:hAnsi="黑体"/>
          <w:sz w:val="32"/>
          <w:szCs w:val="32"/>
        </w:rPr>
      </w:pPr>
      <w:r w:rsidRPr="0023580F">
        <w:rPr>
          <w:rFonts w:ascii="黑体" w:eastAsia="黑体" w:hAnsi="黑体" w:hint="eastAsia"/>
          <w:sz w:val="32"/>
          <w:szCs w:val="32"/>
        </w:rPr>
        <w:t>职能部门</w:t>
      </w:r>
      <w:r w:rsidR="00D467CF" w:rsidRPr="0023580F">
        <w:rPr>
          <w:rFonts w:ascii="黑体" w:eastAsia="黑体" w:hAnsi="黑体" w:hint="eastAsia"/>
          <w:sz w:val="32"/>
          <w:szCs w:val="32"/>
        </w:rPr>
        <w:t>重点</w:t>
      </w:r>
      <w:r w:rsidR="00FD1FD1" w:rsidRPr="0023580F">
        <w:rPr>
          <w:rFonts w:ascii="黑体" w:eastAsia="黑体" w:hAnsi="黑体" w:hint="eastAsia"/>
          <w:sz w:val="32"/>
          <w:szCs w:val="32"/>
        </w:rPr>
        <w:t>任务分解表</w:t>
      </w:r>
    </w:p>
    <w:tbl>
      <w:tblPr>
        <w:tblW w:w="8830" w:type="dxa"/>
        <w:tblInd w:w="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50"/>
        <w:gridCol w:w="2520"/>
        <w:gridCol w:w="3420"/>
        <w:gridCol w:w="1440"/>
      </w:tblGrid>
      <w:tr w:rsidR="00D72FEB">
        <w:trPr>
          <w:trHeight w:val="375"/>
          <w:tblHeader/>
        </w:trPr>
        <w:tc>
          <w:tcPr>
            <w:tcW w:w="1450" w:type="dxa"/>
            <w:vAlign w:val="center"/>
          </w:tcPr>
          <w:p w:rsidR="00D72FEB" w:rsidRDefault="00FD1FD1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2520" w:type="dxa"/>
            <w:vAlign w:val="center"/>
          </w:tcPr>
          <w:p w:rsidR="00D72FEB" w:rsidRDefault="00FD1FD1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观测点</w:t>
            </w:r>
          </w:p>
        </w:tc>
        <w:tc>
          <w:tcPr>
            <w:tcW w:w="3420" w:type="dxa"/>
            <w:vAlign w:val="center"/>
          </w:tcPr>
          <w:p w:rsidR="00D72FEB" w:rsidRDefault="00FD1FD1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支撑数据</w:t>
            </w:r>
            <w:r w:rsidR="008F767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及材料</w:t>
            </w:r>
          </w:p>
        </w:tc>
        <w:tc>
          <w:tcPr>
            <w:tcW w:w="1440" w:type="dxa"/>
            <w:vAlign w:val="center"/>
          </w:tcPr>
          <w:p w:rsidR="00D72FEB" w:rsidRDefault="00FD1FD1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责任部门</w:t>
            </w:r>
          </w:p>
        </w:tc>
      </w:tr>
      <w:tr w:rsidR="002A04C5">
        <w:trPr>
          <w:trHeight w:val="855"/>
        </w:trPr>
        <w:tc>
          <w:tcPr>
            <w:tcW w:w="1450" w:type="dxa"/>
            <w:vAlign w:val="center"/>
          </w:tcPr>
          <w:p w:rsidR="002A04C5" w:rsidRDefault="002A04C5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学校简介</w:t>
            </w:r>
          </w:p>
        </w:tc>
        <w:tc>
          <w:tcPr>
            <w:tcW w:w="2520" w:type="dxa"/>
            <w:vAlign w:val="center"/>
          </w:tcPr>
          <w:p w:rsidR="002A04C5" w:rsidRDefault="00FE7859" w:rsidP="008E586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学校办学基本情况</w:t>
            </w:r>
          </w:p>
        </w:tc>
        <w:tc>
          <w:tcPr>
            <w:tcW w:w="3420" w:type="dxa"/>
            <w:vAlign w:val="center"/>
          </w:tcPr>
          <w:p w:rsidR="002A04C5" w:rsidRDefault="00FE785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专业、学科及院系建设情况，学校的教育理念，近年的发展规划及落实情况</w:t>
            </w:r>
          </w:p>
        </w:tc>
        <w:tc>
          <w:tcPr>
            <w:tcW w:w="1440" w:type="dxa"/>
            <w:vAlign w:val="center"/>
          </w:tcPr>
          <w:p w:rsidR="002A04C5" w:rsidRDefault="000A5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校办</w:t>
            </w:r>
          </w:p>
        </w:tc>
      </w:tr>
      <w:tr w:rsidR="00D72FEB">
        <w:trPr>
          <w:trHeight w:val="855"/>
        </w:trPr>
        <w:tc>
          <w:tcPr>
            <w:tcW w:w="1450" w:type="dxa"/>
            <w:vMerge w:val="restart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1．本科教育基本情况</w:t>
            </w:r>
          </w:p>
        </w:tc>
        <w:tc>
          <w:tcPr>
            <w:tcW w:w="2520" w:type="dxa"/>
            <w:vAlign w:val="center"/>
          </w:tcPr>
          <w:p w:rsidR="00D72FEB" w:rsidRDefault="00FD1FD1" w:rsidP="008E5864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本科人才培养目标及服务面向，本科专业设置情况</w:t>
            </w:r>
          </w:p>
        </w:tc>
        <w:tc>
          <w:tcPr>
            <w:tcW w:w="3420" w:type="dxa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当年本科招生专业总数</w:t>
            </w:r>
          </w:p>
        </w:tc>
        <w:tc>
          <w:tcPr>
            <w:tcW w:w="1440" w:type="dxa"/>
            <w:vAlign w:val="center"/>
          </w:tcPr>
          <w:p w:rsidR="00D72FEB" w:rsidRDefault="00FD1FD1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教务部</w:t>
            </w:r>
          </w:p>
        </w:tc>
      </w:tr>
      <w:tr w:rsidR="00D72FEB">
        <w:trPr>
          <w:trHeight w:val="570"/>
        </w:trPr>
        <w:tc>
          <w:tcPr>
            <w:tcW w:w="1450" w:type="dxa"/>
            <w:vMerge/>
            <w:vAlign w:val="center"/>
          </w:tcPr>
          <w:p w:rsidR="00D72FEB" w:rsidRDefault="00D72FEB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72FEB" w:rsidRDefault="00FD1FD1" w:rsidP="008E5864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各类全日制在校学生情况，本科生</w:t>
            </w:r>
            <w:r w:rsidR="008E5864">
              <w:rPr>
                <w:rFonts w:ascii="仿宋_GB2312" w:eastAsia="仿宋_GB2312" w:hAnsi="宋体" w:cs="宋体" w:hint="eastAsia"/>
                <w:kern w:val="0"/>
                <w:sz w:val="24"/>
              </w:rPr>
              <w:t>所占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比例</w:t>
            </w:r>
          </w:p>
        </w:tc>
        <w:tc>
          <w:tcPr>
            <w:tcW w:w="3420" w:type="dxa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本科生占全日制在校生总数的比例</w:t>
            </w:r>
          </w:p>
        </w:tc>
        <w:tc>
          <w:tcPr>
            <w:tcW w:w="1440" w:type="dxa"/>
            <w:vAlign w:val="center"/>
          </w:tcPr>
          <w:p w:rsidR="00D72FEB" w:rsidRDefault="00FD1FD1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教务部</w:t>
            </w:r>
          </w:p>
        </w:tc>
      </w:tr>
      <w:tr w:rsidR="00D72FEB">
        <w:trPr>
          <w:trHeight w:val="285"/>
        </w:trPr>
        <w:tc>
          <w:tcPr>
            <w:tcW w:w="1450" w:type="dxa"/>
            <w:vMerge/>
            <w:vAlign w:val="center"/>
          </w:tcPr>
          <w:p w:rsidR="00D72FEB" w:rsidRDefault="00D72FEB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本科生源质量情况</w:t>
            </w:r>
          </w:p>
        </w:tc>
        <w:tc>
          <w:tcPr>
            <w:tcW w:w="3420" w:type="dxa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当年各本科专业招生人数及实际报到率</w:t>
            </w:r>
          </w:p>
        </w:tc>
        <w:tc>
          <w:tcPr>
            <w:tcW w:w="1440" w:type="dxa"/>
            <w:vAlign w:val="center"/>
          </w:tcPr>
          <w:p w:rsidR="00D72FEB" w:rsidRDefault="00FD1FD1" w:rsidP="00673F3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招生</w:t>
            </w:r>
            <w:r w:rsidR="00673F3B">
              <w:rPr>
                <w:rFonts w:ascii="仿宋_GB2312" w:eastAsia="仿宋_GB2312" w:hAnsi="宋体" w:cs="宋体" w:hint="eastAsia"/>
                <w:kern w:val="0"/>
                <w:sz w:val="24"/>
              </w:rPr>
              <w:t>工作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</w:t>
            </w:r>
          </w:p>
        </w:tc>
      </w:tr>
      <w:tr w:rsidR="00D72FEB">
        <w:trPr>
          <w:trHeight w:val="552"/>
        </w:trPr>
        <w:tc>
          <w:tcPr>
            <w:tcW w:w="1450" w:type="dxa"/>
            <w:vMerge w:val="restart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2.师资与教学条件</w:t>
            </w:r>
          </w:p>
        </w:tc>
        <w:tc>
          <w:tcPr>
            <w:tcW w:w="2520" w:type="dxa"/>
            <w:vMerge w:val="restart"/>
            <w:vAlign w:val="center"/>
          </w:tcPr>
          <w:p w:rsidR="00D72FEB" w:rsidRDefault="00FD1FD1" w:rsidP="008E5864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师资队伍数量</w:t>
            </w:r>
            <w:r w:rsidR="008E5864">
              <w:rPr>
                <w:rFonts w:ascii="仿宋_GB2312" w:eastAsia="仿宋_GB2312" w:hAnsi="宋体" w:cs="宋体" w:hint="eastAsia"/>
                <w:kern w:val="0"/>
                <w:sz w:val="24"/>
              </w:rPr>
              <w:t>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结构情况、生师比、本科生主讲教师情况、教授承担本科课程情况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72FEB" w:rsidRDefault="00FD1FD1" w:rsidP="008E5864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教师数量及结构、生师比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72FEB" w:rsidRDefault="00494E5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人力资源</w:t>
            </w:r>
            <w:r w:rsidR="00FD1FD1">
              <w:rPr>
                <w:rFonts w:ascii="仿宋_GB2312" w:eastAsia="仿宋_GB2312" w:hAnsi="宋体" w:cs="宋体" w:hint="eastAsia"/>
                <w:kern w:val="0"/>
                <w:sz w:val="24"/>
              </w:rPr>
              <w:t>部</w:t>
            </w:r>
          </w:p>
        </w:tc>
      </w:tr>
      <w:tr w:rsidR="00D72FEB">
        <w:trPr>
          <w:trHeight w:val="1124"/>
        </w:trPr>
        <w:tc>
          <w:tcPr>
            <w:tcW w:w="1450" w:type="dxa"/>
            <w:vMerge/>
            <w:vAlign w:val="center"/>
          </w:tcPr>
          <w:p w:rsidR="00D72FEB" w:rsidRDefault="00D72FEB">
            <w:pPr>
              <w:widowControl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D72FEB" w:rsidRDefault="00D72FEB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FEB" w:rsidRDefault="00FD1FD1" w:rsidP="008E5864">
            <w:pPr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主讲本科课程的教授占教授总数的比例</w:t>
            </w:r>
            <w:r w:rsidR="008E5864">
              <w:rPr>
                <w:rFonts w:ascii="仿宋_GB2312" w:eastAsia="仿宋_GB2312" w:hAnsi="宋体" w:cs="宋体" w:hint="eastAsia"/>
                <w:kern w:val="0"/>
                <w:sz w:val="24"/>
              </w:rPr>
              <w:t>，教授讲授本科课程占课程总门次数的比例，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FEB" w:rsidRDefault="00FD1FD1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教务部</w:t>
            </w:r>
          </w:p>
        </w:tc>
      </w:tr>
      <w:tr w:rsidR="00D72FEB">
        <w:trPr>
          <w:trHeight w:val="855"/>
        </w:trPr>
        <w:tc>
          <w:tcPr>
            <w:tcW w:w="1450" w:type="dxa"/>
            <w:vMerge/>
            <w:vAlign w:val="center"/>
          </w:tcPr>
          <w:p w:rsidR="00D72FEB" w:rsidRDefault="00D72FEB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教学经费投入情况</w:t>
            </w:r>
          </w:p>
        </w:tc>
        <w:tc>
          <w:tcPr>
            <w:tcW w:w="3420" w:type="dxa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生均本科教学日常运行支出，本科专向教学经费，生均本科实验经费，生均本科实习经费</w:t>
            </w:r>
          </w:p>
        </w:tc>
        <w:tc>
          <w:tcPr>
            <w:tcW w:w="1440" w:type="dxa"/>
            <w:vAlign w:val="center"/>
          </w:tcPr>
          <w:p w:rsidR="00D72FEB" w:rsidRDefault="00FD1FD1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财务部</w:t>
            </w:r>
          </w:p>
        </w:tc>
      </w:tr>
      <w:tr w:rsidR="00D72FEB">
        <w:trPr>
          <w:trHeight w:val="285"/>
        </w:trPr>
        <w:tc>
          <w:tcPr>
            <w:tcW w:w="1450" w:type="dxa"/>
            <w:vMerge/>
            <w:vAlign w:val="center"/>
          </w:tcPr>
          <w:p w:rsidR="00D72FEB" w:rsidRDefault="00D72FEB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教学用房及其应用情况</w:t>
            </w:r>
          </w:p>
        </w:tc>
        <w:tc>
          <w:tcPr>
            <w:tcW w:w="3420" w:type="dxa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生均教学行政用房，其中生均实验室面积</w:t>
            </w:r>
          </w:p>
        </w:tc>
        <w:tc>
          <w:tcPr>
            <w:tcW w:w="1440" w:type="dxa"/>
            <w:vAlign w:val="center"/>
          </w:tcPr>
          <w:p w:rsidR="00D72FEB" w:rsidRDefault="008E5864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后勤</w:t>
            </w:r>
            <w:r w:rsidR="00FD1FD1">
              <w:rPr>
                <w:rFonts w:ascii="仿宋_GB2312" w:eastAsia="仿宋_GB2312" w:hAnsi="宋体" w:cs="宋体" w:hint="eastAsia"/>
                <w:kern w:val="0"/>
                <w:sz w:val="24"/>
              </w:rPr>
              <w:t>管理部</w:t>
            </w:r>
          </w:p>
        </w:tc>
      </w:tr>
      <w:tr w:rsidR="00D72FEB">
        <w:trPr>
          <w:trHeight w:val="285"/>
        </w:trPr>
        <w:tc>
          <w:tcPr>
            <w:tcW w:w="1450" w:type="dxa"/>
            <w:vMerge/>
            <w:vAlign w:val="center"/>
          </w:tcPr>
          <w:p w:rsidR="00D72FEB" w:rsidRDefault="00D72FEB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图书及其应用情况</w:t>
            </w:r>
          </w:p>
        </w:tc>
        <w:tc>
          <w:tcPr>
            <w:tcW w:w="3420" w:type="dxa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生均图书，电子图书、电子期刊种数</w:t>
            </w:r>
          </w:p>
        </w:tc>
        <w:tc>
          <w:tcPr>
            <w:tcW w:w="1440" w:type="dxa"/>
            <w:vAlign w:val="center"/>
          </w:tcPr>
          <w:p w:rsidR="00D72FEB" w:rsidRDefault="00FD1FD1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图书馆</w:t>
            </w:r>
          </w:p>
        </w:tc>
      </w:tr>
      <w:tr w:rsidR="00D72FEB">
        <w:trPr>
          <w:trHeight w:val="766"/>
        </w:trPr>
        <w:tc>
          <w:tcPr>
            <w:tcW w:w="1450" w:type="dxa"/>
            <w:vMerge/>
            <w:vAlign w:val="center"/>
          </w:tcPr>
          <w:p w:rsidR="00D72FEB" w:rsidRDefault="00D72FEB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设备及其应用情况</w:t>
            </w:r>
          </w:p>
        </w:tc>
        <w:tc>
          <w:tcPr>
            <w:tcW w:w="3420" w:type="dxa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生均教学科研仪器设备值，当年新增教学科研仪器设备值</w:t>
            </w:r>
          </w:p>
        </w:tc>
        <w:tc>
          <w:tcPr>
            <w:tcW w:w="1440" w:type="dxa"/>
            <w:vAlign w:val="center"/>
          </w:tcPr>
          <w:p w:rsidR="00D72FEB" w:rsidRDefault="008E5864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后勤</w:t>
            </w:r>
            <w:r w:rsidR="00FD1FD1">
              <w:rPr>
                <w:rFonts w:ascii="仿宋_GB2312" w:eastAsia="仿宋_GB2312" w:hAnsi="宋体" w:cs="宋体" w:hint="eastAsia"/>
                <w:kern w:val="0"/>
                <w:sz w:val="24"/>
              </w:rPr>
              <w:t>管理部</w:t>
            </w:r>
          </w:p>
        </w:tc>
      </w:tr>
      <w:tr w:rsidR="00D72FEB">
        <w:trPr>
          <w:trHeight w:val="285"/>
        </w:trPr>
        <w:tc>
          <w:tcPr>
            <w:tcW w:w="1450" w:type="dxa"/>
            <w:vMerge/>
            <w:vAlign w:val="center"/>
          </w:tcPr>
          <w:p w:rsidR="00D72FEB" w:rsidRDefault="00D72FEB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信息资源及其应用情况</w:t>
            </w:r>
          </w:p>
        </w:tc>
        <w:tc>
          <w:tcPr>
            <w:tcW w:w="3420" w:type="dxa"/>
            <w:vAlign w:val="center"/>
          </w:tcPr>
          <w:p w:rsidR="00D72FEB" w:rsidRPr="00CC466E" w:rsidRDefault="008F7670" w:rsidP="008F7670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 w:rsidRPr="00CC466E">
              <w:rPr>
                <w:rFonts w:ascii="仿宋_GB2312" w:eastAsia="仿宋_GB2312" w:cs="宋体" w:hint="eastAsia"/>
                <w:kern w:val="0"/>
                <w:sz w:val="24"/>
              </w:rPr>
              <w:t>校园网建设现状及新的进展</w:t>
            </w:r>
          </w:p>
        </w:tc>
        <w:tc>
          <w:tcPr>
            <w:tcW w:w="1440" w:type="dxa"/>
            <w:vAlign w:val="center"/>
          </w:tcPr>
          <w:p w:rsidR="00D72FEB" w:rsidRDefault="008E5864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信息</w:t>
            </w:r>
            <w:r w:rsidR="00FD1FD1">
              <w:rPr>
                <w:rFonts w:ascii="仿宋_GB2312" w:eastAsia="仿宋_GB2312" w:hAnsi="宋体" w:cs="宋体" w:hint="eastAsia"/>
                <w:kern w:val="0"/>
                <w:sz w:val="24"/>
              </w:rPr>
              <w:t>中心</w:t>
            </w:r>
          </w:p>
        </w:tc>
      </w:tr>
      <w:tr w:rsidR="00D72FEB">
        <w:trPr>
          <w:trHeight w:val="1610"/>
        </w:trPr>
        <w:tc>
          <w:tcPr>
            <w:tcW w:w="1450" w:type="dxa"/>
            <w:vMerge w:val="restart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3．教学建设与改革</w:t>
            </w:r>
          </w:p>
        </w:tc>
        <w:tc>
          <w:tcPr>
            <w:tcW w:w="2520" w:type="dxa"/>
            <w:vAlign w:val="center"/>
          </w:tcPr>
          <w:p w:rsidR="00D72FEB" w:rsidRDefault="008E5864" w:rsidP="008E5864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揭示</w:t>
            </w:r>
            <w:r w:rsidR="00FD1FD1">
              <w:rPr>
                <w:rFonts w:ascii="仿宋_GB2312" w:eastAsia="仿宋_GB2312" w:hAnsi="宋体" w:cs="宋体" w:hint="eastAsia"/>
                <w:kern w:val="0"/>
                <w:sz w:val="24"/>
              </w:rPr>
              <w:t>教学过程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各主要方面和关键</w:t>
            </w:r>
            <w:r w:rsidR="00FD1FD1">
              <w:rPr>
                <w:rFonts w:ascii="仿宋_GB2312" w:eastAsia="仿宋_GB2312" w:hAnsi="宋体" w:cs="宋体" w:hint="eastAsia"/>
                <w:kern w:val="0"/>
                <w:sz w:val="24"/>
              </w:rPr>
              <w:t>环节（专业建设、课程建设、教材建设、教学改革等）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72FEB" w:rsidRPr="002A04C5" w:rsidRDefault="00541855" w:rsidP="002A04C5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 w:rsidRPr="002A04C5">
              <w:rPr>
                <w:rFonts w:ascii="仿宋_GB2312" w:eastAsia="仿宋_GB2312" w:cs="宋体" w:hint="eastAsia"/>
                <w:kern w:val="0"/>
                <w:sz w:val="24"/>
              </w:rPr>
              <w:t>双一流建设</w:t>
            </w:r>
            <w:r w:rsidR="006F6C89" w:rsidRPr="002A04C5">
              <w:rPr>
                <w:rFonts w:ascii="仿宋_GB2312" w:eastAsia="仿宋_GB2312" w:cs="宋体" w:hint="eastAsia"/>
                <w:kern w:val="0"/>
                <w:sz w:val="24"/>
              </w:rPr>
              <w:t>工作</w:t>
            </w:r>
            <w:r w:rsidRPr="002A04C5">
              <w:rPr>
                <w:rFonts w:ascii="仿宋_GB2312" w:eastAsia="仿宋_GB2312" w:cs="宋体" w:hint="eastAsia"/>
                <w:kern w:val="0"/>
                <w:sz w:val="24"/>
              </w:rPr>
              <w:t>措施</w:t>
            </w:r>
            <w:r w:rsidR="006F6C89" w:rsidRPr="002A04C5">
              <w:rPr>
                <w:rFonts w:ascii="仿宋_GB2312" w:eastAsia="仿宋_GB2312" w:cs="宋体" w:hint="eastAsia"/>
                <w:kern w:val="0"/>
                <w:sz w:val="24"/>
              </w:rPr>
              <w:t>及申报情况</w:t>
            </w:r>
            <w:r w:rsidRPr="002A04C5">
              <w:rPr>
                <w:rFonts w:ascii="仿宋_GB2312" w:eastAsia="仿宋_GB2312" w:cs="宋体" w:hint="eastAsia"/>
                <w:kern w:val="0"/>
                <w:sz w:val="24"/>
              </w:rPr>
              <w:t>，</w:t>
            </w:r>
            <w:r w:rsidR="00591DB1" w:rsidRPr="002A04C5">
              <w:rPr>
                <w:rFonts w:ascii="仿宋_GB2312" w:eastAsia="仿宋_GB2312" w:cs="宋体" w:hint="eastAsia"/>
                <w:kern w:val="0"/>
                <w:sz w:val="24"/>
              </w:rPr>
              <w:t>课程及核心课程建设，</w:t>
            </w:r>
            <w:r w:rsidR="00D257C7" w:rsidRPr="002A04C5">
              <w:rPr>
                <w:rFonts w:ascii="仿宋_GB2312" w:eastAsia="仿宋_GB2312" w:cs="宋体" w:hint="eastAsia"/>
                <w:kern w:val="0"/>
                <w:sz w:val="24"/>
              </w:rPr>
              <w:t>课程思政推进情况，</w:t>
            </w:r>
            <w:r w:rsidR="00591DB1" w:rsidRPr="002A04C5">
              <w:rPr>
                <w:rFonts w:ascii="仿宋_GB2312" w:eastAsia="仿宋_GB2312" w:cs="宋体" w:hint="eastAsia"/>
                <w:kern w:val="0"/>
                <w:sz w:val="24"/>
              </w:rPr>
              <w:t>各项教学</w:t>
            </w:r>
            <w:r w:rsidR="00B44827" w:rsidRPr="002A04C5">
              <w:rPr>
                <w:rFonts w:ascii="仿宋_GB2312" w:eastAsia="仿宋_GB2312" w:cs="宋体" w:hint="eastAsia"/>
                <w:kern w:val="0"/>
                <w:sz w:val="24"/>
              </w:rPr>
              <w:t>及</w:t>
            </w:r>
            <w:r w:rsidR="00591DB1" w:rsidRPr="002A04C5">
              <w:rPr>
                <w:rFonts w:ascii="仿宋_GB2312" w:eastAsia="仿宋_GB2312" w:cs="宋体" w:hint="eastAsia"/>
                <w:kern w:val="0"/>
                <w:sz w:val="24"/>
              </w:rPr>
              <w:t>改革</w:t>
            </w:r>
            <w:r w:rsidR="00B44827" w:rsidRPr="002A04C5">
              <w:rPr>
                <w:rFonts w:ascii="仿宋_GB2312" w:eastAsia="仿宋_GB2312" w:cs="宋体" w:hint="eastAsia"/>
                <w:kern w:val="0"/>
                <w:sz w:val="24"/>
              </w:rPr>
              <w:t>研究</w:t>
            </w:r>
            <w:r w:rsidR="002A04C5" w:rsidRPr="002A04C5">
              <w:rPr>
                <w:rFonts w:ascii="仿宋_GB2312" w:eastAsia="仿宋_GB2312" w:cs="宋体" w:hint="eastAsia"/>
                <w:kern w:val="0"/>
                <w:sz w:val="24"/>
              </w:rPr>
              <w:t>、</w:t>
            </w:r>
            <w:r w:rsidR="00814038" w:rsidRPr="002A04C5">
              <w:rPr>
                <w:rFonts w:ascii="仿宋_GB2312" w:eastAsia="仿宋_GB2312" w:cs="宋体" w:hint="eastAsia"/>
                <w:kern w:val="0"/>
                <w:sz w:val="24"/>
              </w:rPr>
              <w:t>成果</w:t>
            </w:r>
            <w:r w:rsidR="00591DB1" w:rsidRPr="002A04C5">
              <w:rPr>
                <w:rFonts w:ascii="仿宋_GB2312" w:eastAsia="仿宋_GB2312" w:cs="宋体" w:hint="eastAsia"/>
                <w:kern w:val="0"/>
                <w:sz w:val="24"/>
              </w:rPr>
              <w:t>（教研/科研，包括校内教学项目的改革）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72FEB" w:rsidRDefault="00FD1FD1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教务部</w:t>
            </w:r>
            <w:r w:rsidR="00447442">
              <w:rPr>
                <w:rFonts w:ascii="仿宋_GB2312" w:eastAsia="仿宋_GB2312" w:hAnsi="宋体" w:cs="宋体" w:hint="eastAsia"/>
                <w:kern w:val="0"/>
                <w:sz w:val="24"/>
              </w:rPr>
              <w:t>、科技部</w:t>
            </w:r>
          </w:p>
        </w:tc>
      </w:tr>
      <w:tr w:rsidR="00D72FEB">
        <w:trPr>
          <w:trHeight w:val="1070"/>
        </w:trPr>
        <w:tc>
          <w:tcPr>
            <w:tcW w:w="1450" w:type="dxa"/>
            <w:vMerge/>
            <w:vAlign w:val="center"/>
          </w:tcPr>
          <w:p w:rsidR="00D72FEB" w:rsidRDefault="00D72FEB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72FEB" w:rsidRDefault="00FD1FD1" w:rsidP="00870F78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</w:t>
            </w:r>
            <w:r w:rsidR="008E5864">
              <w:rPr>
                <w:rFonts w:ascii="仿宋_GB2312" w:eastAsia="仿宋_GB2312" w:hAnsi="宋体" w:cs="宋体" w:hint="eastAsia"/>
                <w:kern w:val="0"/>
                <w:sz w:val="24"/>
              </w:rPr>
              <w:t>特别是开设课程门数及选修课开设情况、课堂教学规模、实践教学、毕业论文（设计）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72FEB" w:rsidRPr="002A04C5" w:rsidRDefault="003E29D3" w:rsidP="00814038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 w:rsidRPr="002A04C5">
              <w:rPr>
                <w:rFonts w:ascii="仿宋_GB2312" w:eastAsia="仿宋_GB2312" w:hAnsi="宋体" w:cs="宋体" w:hint="eastAsia"/>
                <w:kern w:val="0"/>
                <w:sz w:val="24"/>
              </w:rPr>
              <w:t>全校开设课程总</w:t>
            </w:r>
            <w:r w:rsidR="00814038" w:rsidRPr="002A04C5">
              <w:rPr>
                <w:rFonts w:ascii="仿宋_GB2312" w:eastAsia="仿宋_GB2312" w:hAnsi="宋体" w:cs="宋体" w:hint="eastAsia"/>
                <w:kern w:val="0"/>
                <w:sz w:val="24"/>
              </w:rPr>
              <w:t>门</w:t>
            </w:r>
            <w:r w:rsidRPr="002A04C5">
              <w:rPr>
                <w:rFonts w:ascii="仿宋_GB2312" w:eastAsia="仿宋_GB2312" w:hAnsi="宋体" w:cs="宋体" w:hint="eastAsia"/>
                <w:kern w:val="0"/>
                <w:sz w:val="24"/>
              </w:rPr>
              <w:t>数，实践教学学分占总学分比例，选修课学分占总学分比例，实践教学及实习实训基地（分专业）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72FEB" w:rsidRDefault="00FD1FD1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教务部</w:t>
            </w:r>
          </w:p>
        </w:tc>
      </w:tr>
      <w:tr w:rsidR="003E29D3">
        <w:trPr>
          <w:trHeight w:val="1140"/>
        </w:trPr>
        <w:tc>
          <w:tcPr>
            <w:tcW w:w="1450" w:type="dxa"/>
            <w:vAlign w:val="center"/>
          </w:tcPr>
          <w:p w:rsidR="003E29D3" w:rsidRDefault="003E29D3" w:rsidP="00A92CDA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3E29D3" w:rsidRDefault="003E29D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学生创新创业教育</w:t>
            </w:r>
          </w:p>
        </w:tc>
        <w:tc>
          <w:tcPr>
            <w:tcW w:w="3420" w:type="dxa"/>
            <w:vAlign w:val="center"/>
          </w:tcPr>
          <w:p w:rsidR="003E29D3" w:rsidRDefault="000A5818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师资情况，开展创新创业课程和培训的情况，年度立项成果</w:t>
            </w:r>
          </w:p>
        </w:tc>
        <w:tc>
          <w:tcPr>
            <w:tcW w:w="1440" w:type="dxa"/>
            <w:vAlign w:val="center"/>
          </w:tcPr>
          <w:p w:rsidR="003E29D3" w:rsidRDefault="000A58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学生就业创业指导中心</w:t>
            </w:r>
          </w:p>
        </w:tc>
      </w:tr>
      <w:tr w:rsidR="00A92CDA">
        <w:trPr>
          <w:trHeight w:val="1140"/>
        </w:trPr>
        <w:tc>
          <w:tcPr>
            <w:tcW w:w="1450" w:type="dxa"/>
            <w:vAlign w:val="center"/>
          </w:tcPr>
          <w:p w:rsidR="00A92CDA" w:rsidRDefault="00A92CDA" w:rsidP="00A92CDA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4．专业培养能力</w:t>
            </w:r>
          </w:p>
        </w:tc>
        <w:tc>
          <w:tcPr>
            <w:tcW w:w="2520" w:type="dxa"/>
            <w:vAlign w:val="center"/>
          </w:tcPr>
          <w:p w:rsidR="00A92CDA" w:rsidRDefault="00A92CD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展示本科专业培养能力和发展水平，包括各专业培养目标、教学条件、人才培养等情况</w:t>
            </w:r>
          </w:p>
        </w:tc>
        <w:tc>
          <w:tcPr>
            <w:tcW w:w="3420" w:type="dxa"/>
            <w:vAlign w:val="center"/>
          </w:tcPr>
          <w:p w:rsidR="00A92CDA" w:rsidRPr="00CC466E" w:rsidRDefault="00870F78" w:rsidP="008F7670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 w:rsidRPr="00CC466E">
              <w:rPr>
                <w:rFonts w:ascii="仿宋_GB2312" w:eastAsia="仿宋_GB2312" w:cs="宋体" w:hint="eastAsia"/>
                <w:kern w:val="0"/>
                <w:sz w:val="24"/>
              </w:rPr>
              <w:t>人才培养目标定位与社会人才需求适应性，培养方案特点；专任教师数量和结构</w:t>
            </w:r>
            <w:r w:rsidR="008F7670" w:rsidRPr="00CC466E">
              <w:rPr>
                <w:rFonts w:ascii="仿宋_GB2312" w:eastAsia="仿宋_GB2312" w:cs="宋体" w:hint="eastAsia"/>
                <w:kern w:val="0"/>
                <w:sz w:val="24"/>
              </w:rPr>
              <w:t>、</w:t>
            </w:r>
            <w:r w:rsidRPr="00CC466E">
              <w:rPr>
                <w:rFonts w:ascii="仿宋_GB2312" w:eastAsia="仿宋_GB2312" w:cs="宋体" w:hint="eastAsia"/>
                <w:kern w:val="0"/>
                <w:sz w:val="24"/>
              </w:rPr>
              <w:t>生师比</w:t>
            </w:r>
            <w:r w:rsidR="008F7670" w:rsidRPr="00CC466E">
              <w:rPr>
                <w:rFonts w:ascii="仿宋_GB2312" w:eastAsia="仿宋_GB2312" w:cs="宋体" w:hint="eastAsia"/>
                <w:kern w:val="0"/>
                <w:sz w:val="24"/>
              </w:rPr>
              <w:t>、</w:t>
            </w:r>
            <w:r w:rsidRPr="00CC466E">
              <w:rPr>
                <w:rFonts w:ascii="仿宋_GB2312" w:eastAsia="仿宋_GB2312" w:cs="宋体" w:hint="eastAsia"/>
                <w:kern w:val="0"/>
                <w:sz w:val="24"/>
              </w:rPr>
              <w:t>教学经费投入</w:t>
            </w:r>
            <w:r w:rsidR="008F7670" w:rsidRPr="00CC466E">
              <w:rPr>
                <w:rFonts w:ascii="仿宋_GB2312" w:eastAsia="仿宋_GB2312" w:cs="宋体" w:hint="eastAsia"/>
                <w:kern w:val="0"/>
                <w:sz w:val="24"/>
              </w:rPr>
              <w:t>、</w:t>
            </w:r>
            <w:r w:rsidR="006F6C89" w:rsidRPr="00BA05A7">
              <w:rPr>
                <w:rFonts w:ascii="仿宋_GB2312" w:eastAsia="仿宋_GB2312" w:cs="宋体" w:hint="eastAsia"/>
                <w:kern w:val="0"/>
                <w:sz w:val="24"/>
              </w:rPr>
              <w:t>教学资源、</w:t>
            </w:r>
            <w:r w:rsidR="008F7670" w:rsidRPr="00CC466E">
              <w:rPr>
                <w:rFonts w:ascii="仿宋_GB2312" w:eastAsia="仿宋_GB2312" w:cs="宋体" w:hint="eastAsia"/>
                <w:kern w:val="0"/>
                <w:sz w:val="24"/>
              </w:rPr>
              <w:t>实践教学及实习实训基地，专业课程体系建设、</w:t>
            </w:r>
            <w:r w:rsidRPr="00CC466E">
              <w:rPr>
                <w:rFonts w:ascii="仿宋_GB2312" w:eastAsia="仿宋_GB2312" w:cs="宋体" w:hint="eastAsia"/>
                <w:kern w:val="0"/>
                <w:sz w:val="24"/>
              </w:rPr>
              <w:t>教授授课</w:t>
            </w:r>
            <w:r w:rsidR="008F7670" w:rsidRPr="00CC466E">
              <w:rPr>
                <w:rFonts w:ascii="仿宋_GB2312" w:eastAsia="仿宋_GB2312" w:cs="宋体" w:hint="eastAsia"/>
                <w:kern w:val="0"/>
                <w:sz w:val="24"/>
              </w:rPr>
              <w:t>、</w:t>
            </w:r>
            <w:r w:rsidR="00591DB1" w:rsidRPr="00CC466E">
              <w:rPr>
                <w:rFonts w:ascii="仿宋_GB2312" w:eastAsia="仿宋_GB2312" w:cs="宋体" w:hint="eastAsia"/>
                <w:kern w:val="0"/>
                <w:sz w:val="24"/>
              </w:rPr>
              <w:t>创新创业教育</w:t>
            </w:r>
            <w:r w:rsidR="008F7670" w:rsidRPr="00CC466E">
              <w:rPr>
                <w:rFonts w:ascii="仿宋_GB2312" w:eastAsia="仿宋_GB2312" w:cs="宋体" w:hint="eastAsia"/>
                <w:kern w:val="0"/>
                <w:sz w:val="24"/>
              </w:rPr>
              <w:t>、学风管理等</w:t>
            </w:r>
          </w:p>
        </w:tc>
        <w:tc>
          <w:tcPr>
            <w:tcW w:w="1440" w:type="dxa"/>
            <w:vAlign w:val="center"/>
          </w:tcPr>
          <w:p w:rsidR="00A92CDA" w:rsidRDefault="008E58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教务部</w:t>
            </w:r>
          </w:p>
        </w:tc>
      </w:tr>
      <w:tr w:rsidR="00D72FEB">
        <w:trPr>
          <w:trHeight w:val="1140"/>
        </w:trPr>
        <w:tc>
          <w:tcPr>
            <w:tcW w:w="1450" w:type="dxa"/>
            <w:vMerge w:val="restart"/>
            <w:vAlign w:val="center"/>
          </w:tcPr>
          <w:p w:rsidR="00D72FEB" w:rsidRDefault="00A92CDA">
            <w:pPr>
              <w:widowControl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5</w:t>
            </w:r>
            <w:r w:rsidR="00FD1FD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．质量保障体系 </w:t>
            </w:r>
          </w:p>
        </w:tc>
        <w:tc>
          <w:tcPr>
            <w:tcW w:w="2520" w:type="dxa"/>
            <w:vAlign w:val="center"/>
          </w:tcPr>
          <w:p w:rsidR="00D72FEB" w:rsidRDefault="00A92CDA" w:rsidP="00814038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阐述</w:t>
            </w:r>
            <w:r w:rsidR="00FD1FD1">
              <w:rPr>
                <w:rFonts w:ascii="仿宋_GB2312" w:eastAsia="仿宋_GB2312" w:hAnsi="宋体" w:cs="宋体" w:hint="eastAsia"/>
                <w:kern w:val="0"/>
                <w:sz w:val="24"/>
              </w:rPr>
              <w:t>学校人才培养中心地位落实情况，校领导班子研究本科教学工作情况，</w:t>
            </w:r>
          </w:p>
        </w:tc>
        <w:tc>
          <w:tcPr>
            <w:tcW w:w="3420" w:type="dxa"/>
            <w:vAlign w:val="center"/>
          </w:tcPr>
          <w:p w:rsidR="00D72FEB" w:rsidRPr="002A04C5" w:rsidRDefault="00814038" w:rsidP="00CB2FFA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 w:rsidRPr="002A04C5">
              <w:rPr>
                <w:rFonts w:ascii="仿宋_GB2312" w:eastAsia="仿宋_GB2312" w:hAnsi="宋体" w:cs="宋体" w:hint="eastAsia"/>
                <w:kern w:val="0"/>
                <w:sz w:val="24"/>
              </w:rPr>
              <w:t>出台的相关</w:t>
            </w:r>
            <w:r w:rsidR="00CB2FFA">
              <w:rPr>
                <w:rFonts w:ascii="仿宋_GB2312" w:eastAsia="仿宋_GB2312" w:hAnsi="宋体" w:cs="宋体" w:hint="eastAsia"/>
                <w:kern w:val="0"/>
                <w:sz w:val="24"/>
              </w:rPr>
              <w:t>制度</w:t>
            </w:r>
            <w:r w:rsidRPr="002A04C5">
              <w:rPr>
                <w:rFonts w:ascii="仿宋_GB2312" w:eastAsia="仿宋_GB2312" w:hAnsi="宋体" w:cs="宋体" w:hint="eastAsia"/>
                <w:kern w:val="0"/>
                <w:sz w:val="24"/>
              </w:rPr>
              <w:t>措施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D72FEB" w:rsidRDefault="00FD1FD1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校办</w:t>
            </w:r>
          </w:p>
          <w:p w:rsidR="00D72FEB" w:rsidRDefault="00D72F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D72FEB">
        <w:trPr>
          <w:trHeight w:val="1140"/>
        </w:trPr>
        <w:tc>
          <w:tcPr>
            <w:tcW w:w="1450" w:type="dxa"/>
            <w:vMerge/>
            <w:vAlign w:val="center"/>
          </w:tcPr>
          <w:p w:rsidR="00D72FEB" w:rsidRDefault="00D72FEB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72FEB" w:rsidRDefault="00A92CDA" w:rsidP="00814038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教学质量保障体系建设，日常监控及运行</w:t>
            </w:r>
            <w:r w:rsidR="00FD1FD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,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规范教学行为情况，</w:t>
            </w:r>
          </w:p>
        </w:tc>
        <w:tc>
          <w:tcPr>
            <w:tcW w:w="3420" w:type="dxa"/>
            <w:vAlign w:val="center"/>
          </w:tcPr>
          <w:p w:rsidR="00D72FEB" w:rsidRPr="002A04C5" w:rsidRDefault="00814038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 w:rsidRPr="002A04C5">
              <w:rPr>
                <w:rFonts w:ascii="仿宋_GB2312" w:eastAsia="仿宋_GB2312" w:hAnsi="宋体" w:cs="宋体" w:hint="eastAsia"/>
                <w:kern w:val="0"/>
                <w:sz w:val="24"/>
              </w:rPr>
              <w:t>本科教学基本状态分析，开展专业评估、</w:t>
            </w:r>
            <w:r w:rsidR="008342A7" w:rsidRPr="002A04C5">
              <w:rPr>
                <w:rFonts w:ascii="仿宋_GB2312" w:eastAsia="仿宋_GB2312" w:hAnsi="宋体" w:cs="宋体" w:hint="eastAsia"/>
                <w:kern w:val="0"/>
                <w:sz w:val="24"/>
              </w:rPr>
              <w:t>课程评估、</w:t>
            </w:r>
            <w:r w:rsidRPr="002A04C5">
              <w:rPr>
                <w:rFonts w:ascii="仿宋_GB2312" w:eastAsia="仿宋_GB2312" w:hAnsi="宋体" w:cs="宋体" w:hint="eastAsia"/>
                <w:kern w:val="0"/>
                <w:sz w:val="24"/>
              </w:rPr>
              <w:t>专业认证情况等</w:t>
            </w:r>
          </w:p>
        </w:tc>
        <w:tc>
          <w:tcPr>
            <w:tcW w:w="1440" w:type="dxa"/>
            <w:vAlign w:val="center"/>
          </w:tcPr>
          <w:p w:rsidR="00D72FEB" w:rsidRDefault="00D72FEB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 w:rsidR="00D72FEB" w:rsidRDefault="00FD1FD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监评中心</w:t>
            </w:r>
          </w:p>
          <w:p w:rsidR="008F7670" w:rsidRDefault="008F767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教务部</w:t>
            </w:r>
          </w:p>
        </w:tc>
      </w:tr>
      <w:tr w:rsidR="00D72FEB">
        <w:trPr>
          <w:trHeight w:val="1140"/>
        </w:trPr>
        <w:tc>
          <w:tcPr>
            <w:tcW w:w="1450" w:type="dxa"/>
            <w:vMerge w:val="restart"/>
            <w:vAlign w:val="center"/>
          </w:tcPr>
          <w:p w:rsidR="00D72FEB" w:rsidRDefault="00A92CDA">
            <w:pPr>
              <w:widowControl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6</w:t>
            </w:r>
            <w:r w:rsidR="00FD1FD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．学生学习效果</w:t>
            </w:r>
          </w:p>
        </w:tc>
        <w:tc>
          <w:tcPr>
            <w:tcW w:w="2520" w:type="dxa"/>
            <w:vAlign w:val="center"/>
          </w:tcPr>
          <w:p w:rsidR="00D72FEB" w:rsidRDefault="00FD1FD1" w:rsidP="003E29D3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学生学习满意度，社会用人单位对毕业生评价</w:t>
            </w:r>
          </w:p>
        </w:tc>
        <w:tc>
          <w:tcPr>
            <w:tcW w:w="3420" w:type="dxa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学生学习满意度（调查方法与结果），用人单位对毕业生满意度（调查方法与结果）</w:t>
            </w:r>
          </w:p>
        </w:tc>
        <w:tc>
          <w:tcPr>
            <w:tcW w:w="1440" w:type="dxa"/>
            <w:vAlign w:val="center"/>
          </w:tcPr>
          <w:p w:rsidR="00D72FEB" w:rsidRDefault="00FD1FD1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学工部</w:t>
            </w:r>
          </w:p>
          <w:p w:rsidR="00D72FEB" w:rsidRDefault="0030187D" w:rsidP="00A7669A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学生就业</w:t>
            </w:r>
            <w:r w:rsidR="00A7669A">
              <w:rPr>
                <w:rFonts w:ascii="仿宋_GB2312" w:eastAsia="仿宋_GB2312" w:hAnsi="宋体" w:cs="宋体" w:hint="eastAsia"/>
                <w:kern w:val="0"/>
                <w:sz w:val="24"/>
              </w:rPr>
              <w:t>创业指导中心</w:t>
            </w:r>
          </w:p>
        </w:tc>
      </w:tr>
      <w:tr w:rsidR="00D72FEB">
        <w:trPr>
          <w:trHeight w:val="492"/>
        </w:trPr>
        <w:tc>
          <w:tcPr>
            <w:tcW w:w="1450" w:type="dxa"/>
            <w:vMerge/>
            <w:vAlign w:val="center"/>
          </w:tcPr>
          <w:p w:rsidR="00D72FEB" w:rsidRDefault="00D72FEB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72FEB" w:rsidRDefault="003E29D3" w:rsidP="003E29D3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应届本科生毕业情况</w:t>
            </w:r>
            <w:r w:rsidR="008E5864">
              <w:rPr>
                <w:rFonts w:ascii="仿宋_GB2312" w:eastAsia="仿宋_GB2312" w:hAnsi="宋体" w:cs="宋体" w:hint="eastAsia"/>
                <w:kern w:val="0"/>
                <w:sz w:val="24"/>
              </w:rPr>
              <w:t>，攻读研究生情况，就业情况，</w:t>
            </w:r>
            <w:r w:rsidR="00FD1FD1">
              <w:rPr>
                <w:rFonts w:ascii="仿宋_GB2312" w:eastAsia="仿宋_GB2312" w:hAnsi="宋体" w:cs="宋体" w:hint="eastAsia"/>
                <w:kern w:val="0"/>
                <w:sz w:val="24"/>
              </w:rPr>
              <w:t>毕业生成就</w:t>
            </w:r>
          </w:p>
        </w:tc>
        <w:tc>
          <w:tcPr>
            <w:tcW w:w="3420" w:type="dxa"/>
            <w:vAlign w:val="center"/>
          </w:tcPr>
          <w:p w:rsidR="00D72FEB" w:rsidRDefault="003E29D3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应届本科生毕业率（全校及分专业），应届本科生初次就业率（全校及分专业）</w:t>
            </w:r>
          </w:p>
        </w:tc>
        <w:tc>
          <w:tcPr>
            <w:tcW w:w="1440" w:type="dxa"/>
            <w:vAlign w:val="center"/>
          </w:tcPr>
          <w:p w:rsidR="00D72FEB" w:rsidRDefault="00BD72B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学生就业创业指导中心</w:t>
            </w:r>
          </w:p>
        </w:tc>
      </w:tr>
      <w:tr w:rsidR="00D72FEB">
        <w:trPr>
          <w:trHeight w:val="492"/>
        </w:trPr>
        <w:tc>
          <w:tcPr>
            <w:tcW w:w="1450" w:type="dxa"/>
            <w:vMerge/>
            <w:vAlign w:val="center"/>
          </w:tcPr>
          <w:p w:rsidR="00D72FEB" w:rsidRDefault="00D72FEB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学位授予情况</w:t>
            </w:r>
          </w:p>
        </w:tc>
        <w:tc>
          <w:tcPr>
            <w:tcW w:w="3420" w:type="dxa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应届本科生学位授予率</w:t>
            </w:r>
            <w:r w:rsidR="003E29D3">
              <w:rPr>
                <w:rFonts w:ascii="仿宋_GB2312" w:eastAsia="仿宋_GB2312" w:hAnsi="宋体" w:cs="宋体" w:hint="eastAsia"/>
                <w:kern w:val="0"/>
                <w:sz w:val="24"/>
              </w:rPr>
              <w:t>（全校及分专业）</w:t>
            </w:r>
          </w:p>
        </w:tc>
        <w:tc>
          <w:tcPr>
            <w:tcW w:w="1440" w:type="dxa"/>
            <w:vAlign w:val="center"/>
          </w:tcPr>
          <w:p w:rsidR="00D72FEB" w:rsidRDefault="00FD1FD1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教务部</w:t>
            </w:r>
          </w:p>
        </w:tc>
      </w:tr>
      <w:tr w:rsidR="00D72FEB">
        <w:trPr>
          <w:trHeight w:val="492"/>
        </w:trPr>
        <w:tc>
          <w:tcPr>
            <w:tcW w:w="1450" w:type="dxa"/>
            <w:vMerge/>
            <w:vAlign w:val="center"/>
          </w:tcPr>
          <w:p w:rsidR="00D72FEB" w:rsidRDefault="00D72FEB">
            <w:pPr>
              <w:widowControl/>
              <w:jc w:val="left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体质测试情况</w:t>
            </w:r>
          </w:p>
        </w:tc>
        <w:tc>
          <w:tcPr>
            <w:tcW w:w="3420" w:type="dxa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体质测试达标率</w:t>
            </w:r>
            <w:r w:rsidR="003E29D3">
              <w:rPr>
                <w:rFonts w:ascii="仿宋_GB2312" w:eastAsia="仿宋_GB2312" w:hAnsi="宋体" w:cs="宋体" w:hint="eastAsia"/>
                <w:kern w:val="0"/>
                <w:sz w:val="24"/>
              </w:rPr>
              <w:t>（全校及分专业）</w:t>
            </w:r>
          </w:p>
        </w:tc>
        <w:tc>
          <w:tcPr>
            <w:tcW w:w="1440" w:type="dxa"/>
            <w:vAlign w:val="center"/>
          </w:tcPr>
          <w:p w:rsidR="00D72FEB" w:rsidRDefault="00FD1FD1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基础课部</w:t>
            </w:r>
          </w:p>
        </w:tc>
      </w:tr>
      <w:tr w:rsidR="00D72FEB">
        <w:trPr>
          <w:trHeight w:val="652"/>
        </w:trPr>
        <w:tc>
          <w:tcPr>
            <w:tcW w:w="1450" w:type="dxa"/>
            <w:vAlign w:val="center"/>
          </w:tcPr>
          <w:p w:rsidR="00D72FEB" w:rsidRDefault="00A92CDA">
            <w:pPr>
              <w:widowControl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7</w:t>
            </w:r>
            <w:r w:rsidR="00FD1FD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.特色发展</w:t>
            </w:r>
          </w:p>
        </w:tc>
        <w:tc>
          <w:tcPr>
            <w:tcW w:w="5940" w:type="dxa"/>
            <w:gridSpan w:val="2"/>
            <w:vAlign w:val="center"/>
          </w:tcPr>
          <w:p w:rsidR="00D72FEB" w:rsidRDefault="00A92CDA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总结</w:t>
            </w:r>
            <w:r w:rsidR="00FD1FD1">
              <w:rPr>
                <w:rFonts w:ascii="仿宋_GB2312" w:eastAsia="仿宋_GB2312" w:hAnsi="宋体" w:cs="宋体" w:hint="eastAsia"/>
                <w:kern w:val="0"/>
                <w:sz w:val="24"/>
              </w:rPr>
              <w:t>学校在本科教育教学工作中的特色和经验</w:t>
            </w:r>
          </w:p>
        </w:tc>
        <w:tc>
          <w:tcPr>
            <w:tcW w:w="1440" w:type="dxa"/>
            <w:vAlign w:val="center"/>
          </w:tcPr>
          <w:p w:rsidR="00D72FEB" w:rsidRDefault="00FD1FD1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教务部</w:t>
            </w:r>
          </w:p>
        </w:tc>
      </w:tr>
      <w:tr w:rsidR="00D72FEB">
        <w:trPr>
          <w:trHeight w:val="570"/>
        </w:trPr>
        <w:tc>
          <w:tcPr>
            <w:tcW w:w="1450" w:type="dxa"/>
            <w:vAlign w:val="center"/>
          </w:tcPr>
          <w:p w:rsidR="00D72FEB" w:rsidRDefault="00A92CDA">
            <w:pPr>
              <w:widowControl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8</w:t>
            </w:r>
            <w:r w:rsidR="00FD1FD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.需要解决的问题</w:t>
            </w:r>
          </w:p>
        </w:tc>
        <w:tc>
          <w:tcPr>
            <w:tcW w:w="5940" w:type="dxa"/>
            <w:gridSpan w:val="2"/>
            <w:vAlign w:val="center"/>
          </w:tcPr>
          <w:p w:rsidR="00D72FEB" w:rsidRDefault="00FD1FD1">
            <w:pPr>
              <w:widowControl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针对影响教学质量的突出问题，分析主要原因，提出解决问题的措施及建议</w:t>
            </w:r>
          </w:p>
        </w:tc>
        <w:tc>
          <w:tcPr>
            <w:tcW w:w="1440" w:type="dxa"/>
            <w:vAlign w:val="center"/>
          </w:tcPr>
          <w:p w:rsidR="00D72FEB" w:rsidRDefault="008F7670" w:rsidP="002A04C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校办</w:t>
            </w:r>
            <w:r w:rsidR="002A04C5">
              <w:rPr>
                <w:rFonts w:ascii="仿宋_GB2312" w:eastAsia="仿宋_GB2312" w:hAnsi="宋体" w:cs="宋体" w:hint="eastAsia"/>
                <w:kern w:val="0"/>
                <w:sz w:val="24"/>
              </w:rPr>
              <w:t>、教务部</w:t>
            </w:r>
          </w:p>
        </w:tc>
      </w:tr>
    </w:tbl>
    <w:p w:rsidR="00D72FEB" w:rsidRDefault="00FD1FD1" w:rsidP="00CF27D8">
      <w:pPr>
        <w:shd w:val="clear" w:color="auto" w:fill="FFFFFF"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D1FD1">
        <w:rPr>
          <w:rFonts w:ascii="仿宋_GB2312" w:eastAsia="仿宋_GB2312" w:hAnsi="宋体" w:cs="宋体" w:hint="eastAsia"/>
          <w:kern w:val="0"/>
          <w:sz w:val="32"/>
          <w:szCs w:val="32"/>
        </w:rPr>
        <w:t>说明：</w:t>
      </w:r>
      <w:r w:rsidR="005762C5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Pr="00FD1FD1">
        <w:rPr>
          <w:rFonts w:ascii="仿宋_GB2312" w:eastAsia="仿宋_GB2312" w:hAnsi="宋体" w:cs="宋体" w:hint="eastAsia"/>
          <w:kern w:val="0"/>
          <w:sz w:val="32"/>
          <w:szCs w:val="32"/>
        </w:rPr>
        <w:t>学校20</w:t>
      </w:r>
      <w:r w:rsidR="0030187D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Pr="00FD1FD1">
        <w:rPr>
          <w:rFonts w:ascii="仿宋_GB2312" w:eastAsia="仿宋_GB2312" w:hAnsi="宋体" w:cs="宋体" w:hint="eastAsia"/>
          <w:kern w:val="0"/>
          <w:sz w:val="32"/>
          <w:szCs w:val="32"/>
        </w:rPr>
        <w:t>-20</w:t>
      </w:r>
      <w:r w:rsidR="00FE30E1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30187D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FD1FD1">
        <w:rPr>
          <w:rFonts w:ascii="仿宋_GB2312" w:eastAsia="仿宋_GB2312" w:hAnsi="宋体" w:cs="宋体" w:hint="eastAsia"/>
          <w:kern w:val="0"/>
          <w:sz w:val="32"/>
          <w:szCs w:val="32"/>
        </w:rPr>
        <w:t>学年本科教学质量报告相关数据应与上报教育部评估中心的“20</w:t>
      </w:r>
      <w:r w:rsidR="00FE30E1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30187D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FD1FD1">
        <w:rPr>
          <w:rFonts w:ascii="仿宋_GB2312" w:eastAsia="仿宋_GB2312" w:hAnsi="宋体" w:cs="宋体" w:hint="eastAsia"/>
          <w:kern w:val="0"/>
          <w:sz w:val="32"/>
          <w:szCs w:val="32"/>
        </w:rPr>
        <w:t>年普通高校本科教学基本状态数据”一致，其中教学状态方面采用20</w:t>
      </w:r>
      <w:r w:rsidR="0030187D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Pr="00FD1FD1">
        <w:rPr>
          <w:rFonts w:ascii="仿宋_GB2312" w:eastAsia="仿宋_GB2312" w:hAnsi="宋体" w:cs="宋体" w:hint="eastAsia"/>
          <w:kern w:val="0"/>
          <w:sz w:val="32"/>
          <w:szCs w:val="32"/>
        </w:rPr>
        <w:t>-20</w:t>
      </w:r>
      <w:r w:rsidR="00FE30E1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30187D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FD1FD1">
        <w:rPr>
          <w:rFonts w:ascii="仿宋_GB2312" w:eastAsia="仿宋_GB2312" w:hAnsi="宋体" w:cs="宋体" w:hint="eastAsia"/>
          <w:kern w:val="0"/>
          <w:sz w:val="32"/>
          <w:szCs w:val="32"/>
        </w:rPr>
        <w:t>学年度数据，财务经费方面采用20</w:t>
      </w:r>
      <w:r w:rsidR="0030187D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Pr="00FD1FD1">
        <w:rPr>
          <w:rFonts w:ascii="仿宋_GB2312" w:eastAsia="仿宋_GB2312" w:hAnsi="宋体" w:cs="宋体" w:hint="eastAsia"/>
          <w:kern w:val="0"/>
          <w:sz w:val="32"/>
          <w:szCs w:val="32"/>
        </w:rPr>
        <w:t>自然年度数据。</w:t>
      </w:r>
    </w:p>
    <w:p w:rsidR="005762C5" w:rsidRPr="00F764CC" w:rsidRDefault="005762C5" w:rsidP="00CF27D8">
      <w:pPr>
        <w:shd w:val="clear" w:color="auto" w:fill="FFFFFF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Pr="00F764CC">
        <w:rPr>
          <w:rFonts w:ascii="仿宋_GB2312" w:eastAsia="仿宋_GB2312" w:hAnsi="宋体" w:cs="宋体" w:hint="eastAsia"/>
          <w:kern w:val="0"/>
          <w:sz w:val="32"/>
          <w:szCs w:val="32"/>
        </w:rPr>
        <w:t>各</w:t>
      </w:r>
      <w:r w:rsidR="00423B91" w:rsidRPr="00F764CC">
        <w:rPr>
          <w:rFonts w:ascii="仿宋_GB2312" w:eastAsia="仿宋_GB2312" w:hAnsi="宋体" w:cs="宋体" w:hint="eastAsia"/>
          <w:kern w:val="0"/>
          <w:sz w:val="32"/>
          <w:szCs w:val="32"/>
        </w:rPr>
        <w:t>职能</w:t>
      </w:r>
      <w:r w:rsidRPr="00F764CC">
        <w:rPr>
          <w:rFonts w:ascii="仿宋_GB2312" w:eastAsia="仿宋_GB2312" w:hAnsi="宋体" w:cs="宋体" w:hint="eastAsia"/>
          <w:kern w:val="0"/>
          <w:sz w:val="32"/>
          <w:szCs w:val="32"/>
        </w:rPr>
        <w:t>部门的</w:t>
      </w:r>
      <w:r w:rsidR="00423B91" w:rsidRPr="00F764CC">
        <w:rPr>
          <w:rFonts w:ascii="仿宋_GB2312" w:eastAsia="仿宋_GB2312" w:hAnsi="宋体" w:cs="宋体" w:hint="eastAsia"/>
          <w:kern w:val="0"/>
          <w:sz w:val="32"/>
          <w:szCs w:val="32"/>
        </w:rPr>
        <w:t>具体</w:t>
      </w:r>
      <w:r w:rsidRPr="00F764CC">
        <w:rPr>
          <w:rFonts w:ascii="仿宋_GB2312" w:eastAsia="仿宋_GB2312" w:hAnsi="宋体" w:cs="宋体" w:hint="eastAsia"/>
          <w:kern w:val="0"/>
          <w:sz w:val="32"/>
          <w:szCs w:val="32"/>
        </w:rPr>
        <w:t>任务</w:t>
      </w:r>
      <w:r w:rsidR="00423B91" w:rsidRPr="00F764CC">
        <w:rPr>
          <w:rFonts w:ascii="仿宋_GB2312" w:eastAsia="仿宋_GB2312" w:hAnsi="宋体" w:cs="宋体" w:hint="eastAsia"/>
          <w:kern w:val="0"/>
          <w:sz w:val="32"/>
          <w:szCs w:val="32"/>
        </w:rPr>
        <w:t>书将另行送达</w:t>
      </w:r>
      <w:r w:rsidRPr="00F764CC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sectPr w:rsidR="005762C5" w:rsidRPr="00F764CC" w:rsidSect="00D72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4F2" w:rsidRDefault="00A574F2" w:rsidP="006F6C89">
      <w:r>
        <w:separator/>
      </w:r>
    </w:p>
  </w:endnote>
  <w:endnote w:type="continuationSeparator" w:id="0">
    <w:p w:rsidR="00A574F2" w:rsidRDefault="00A574F2" w:rsidP="006F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4F2" w:rsidRDefault="00A574F2" w:rsidP="006F6C89">
      <w:r>
        <w:separator/>
      </w:r>
    </w:p>
  </w:footnote>
  <w:footnote w:type="continuationSeparator" w:id="0">
    <w:p w:rsidR="00A574F2" w:rsidRDefault="00A574F2" w:rsidP="006F6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3C714E"/>
    <w:rsid w:val="000A5818"/>
    <w:rsid w:val="00126801"/>
    <w:rsid w:val="00132C0D"/>
    <w:rsid w:val="001451CE"/>
    <w:rsid w:val="00180EAA"/>
    <w:rsid w:val="0023580F"/>
    <w:rsid w:val="0029658F"/>
    <w:rsid w:val="002A04C5"/>
    <w:rsid w:val="002E3462"/>
    <w:rsid w:val="002F0D0D"/>
    <w:rsid w:val="0030187D"/>
    <w:rsid w:val="003E29D3"/>
    <w:rsid w:val="00403F86"/>
    <w:rsid w:val="00423B91"/>
    <w:rsid w:val="00441C66"/>
    <w:rsid w:val="00447442"/>
    <w:rsid w:val="00494E57"/>
    <w:rsid w:val="004E732E"/>
    <w:rsid w:val="005033BC"/>
    <w:rsid w:val="00541855"/>
    <w:rsid w:val="005762C5"/>
    <w:rsid w:val="00591DB1"/>
    <w:rsid w:val="005A22CF"/>
    <w:rsid w:val="00673F3B"/>
    <w:rsid w:val="006F6C89"/>
    <w:rsid w:val="0073032E"/>
    <w:rsid w:val="00814038"/>
    <w:rsid w:val="0082209A"/>
    <w:rsid w:val="008342A7"/>
    <w:rsid w:val="00870F78"/>
    <w:rsid w:val="008B324A"/>
    <w:rsid w:val="008E5864"/>
    <w:rsid w:val="008F7670"/>
    <w:rsid w:val="009A4298"/>
    <w:rsid w:val="00A41383"/>
    <w:rsid w:val="00A574F2"/>
    <w:rsid w:val="00A65E4F"/>
    <w:rsid w:val="00A7669A"/>
    <w:rsid w:val="00A837EA"/>
    <w:rsid w:val="00A84EAC"/>
    <w:rsid w:val="00A91D22"/>
    <w:rsid w:val="00A92CDA"/>
    <w:rsid w:val="00A94462"/>
    <w:rsid w:val="00AF2556"/>
    <w:rsid w:val="00B44827"/>
    <w:rsid w:val="00BA05A7"/>
    <w:rsid w:val="00BA2D54"/>
    <w:rsid w:val="00BD72B0"/>
    <w:rsid w:val="00BE28F9"/>
    <w:rsid w:val="00C00146"/>
    <w:rsid w:val="00CB2FFA"/>
    <w:rsid w:val="00CC466E"/>
    <w:rsid w:val="00CF27D8"/>
    <w:rsid w:val="00CF51A1"/>
    <w:rsid w:val="00D03CFA"/>
    <w:rsid w:val="00D257C7"/>
    <w:rsid w:val="00D467CF"/>
    <w:rsid w:val="00D5375C"/>
    <w:rsid w:val="00D72FEB"/>
    <w:rsid w:val="00D8233D"/>
    <w:rsid w:val="00F733BA"/>
    <w:rsid w:val="00F764CC"/>
    <w:rsid w:val="00FB2017"/>
    <w:rsid w:val="00FD1FD1"/>
    <w:rsid w:val="00FE30E1"/>
    <w:rsid w:val="00FE7859"/>
    <w:rsid w:val="2E3C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FE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6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6C8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F6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6C8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顾晓莉</cp:lastModifiedBy>
  <cp:revision>27</cp:revision>
  <dcterms:created xsi:type="dcterms:W3CDTF">2016-12-01T01:19:00Z</dcterms:created>
  <dcterms:modified xsi:type="dcterms:W3CDTF">2021-09-29T07:50:00Z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