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0F" w:rsidRPr="007906EF" w:rsidRDefault="006B65A8" w:rsidP="00733263">
      <w:pPr>
        <w:pStyle w:val="Style8"/>
        <w:spacing w:line="700" w:lineRule="exact"/>
        <w:rPr>
          <w:rFonts w:ascii="方正小标宋简体" w:eastAsia="方正小标宋简体"/>
          <w:sz w:val="44"/>
          <w:szCs w:val="44"/>
        </w:rPr>
      </w:pPr>
      <w:bookmarkStart w:id="0" w:name="_GoBack"/>
      <w:bookmarkEnd w:id="0"/>
      <w:r w:rsidRPr="007906EF">
        <w:rPr>
          <w:rFonts w:ascii="方正小标宋简体" w:eastAsia="方正小标宋简体" w:hint="eastAsia"/>
          <w:sz w:val="44"/>
          <w:szCs w:val="44"/>
        </w:rPr>
        <w:t>窗体顶端</w:t>
      </w:r>
    </w:p>
    <w:p w:rsidR="007B720F" w:rsidRPr="007906EF" w:rsidRDefault="007906EF" w:rsidP="00733263">
      <w:pPr>
        <w:spacing w:line="700" w:lineRule="exact"/>
        <w:jc w:val="center"/>
        <w:rPr>
          <w:rFonts w:ascii="方正小标宋简体" w:eastAsia="方正小标宋简体" w:hAnsi="Times New Roman" w:cs="Times New Roman"/>
          <w:sz w:val="44"/>
          <w:szCs w:val="44"/>
        </w:rPr>
      </w:pPr>
      <w:r w:rsidRPr="007906EF">
        <w:rPr>
          <w:rFonts w:ascii="方正小标宋简体" w:eastAsia="方正小标宋简体" w:hAnsi="Times New Roman" w:cs="Times New Roman" w:hint="eastAsia"/>
          <w:b/>
          <w:sz w:val="44"/>
          <w:szCs w:val="44"/>
        </w:rPr>
        <w:t>201</w:t>
      </w:r>
      <w:r w:rsidR="008A0AF2">
        <w:rPr>
          <w:rFonts w:ascii="方正小标宋简体" w:eastAsia="方正小标宋简体" w:hAnsi="Times New Roman" w:cs="Times New Roman"/>
          <w:b/>
          <w:sz w:val="44"/>
          <w:szCs w:val="44"/>
        </w:rPr>
        <w:t>9</w:t>
      </w:r>
      <w:r w:rsidRPr="007906EF">
        <w:rPr>
          <w:rFonts w:ascii="方正小标宋简体" w:eastAsia="方正小标宋简体" w:hAnsi="Times New Roman" w:cs="Times New Roman" w:hint="eastAsia"/>
          <w:b/>
          <w:sz w:val="44"/>
          <w:szCs w:val="44"/>
        </w:rPr>
        <w:t>年校级教学改革研究项目立项名单</w:t>
      </w:r>
    </w:p>
    <w:p w:rsidR="007906EF" w:rsidRDefault="007906EF" w:rsidP="00B30EB5">
      <w:pPr>
        <w:widowControl/>
        <w:spacing w:line="540" w:lineRule="exact"/>
        <w:ind w:firstLineChars="200" w:firstLine="640"/>
        <w:rPr>
          <w:rFonts w:ascii="仿宋_GB2312" w:eastAsia="仿宋_GB2312" w:hAnsi="Arial" w:cs="Arial"/>
          <w:color w:val="000000"/>
          <w:kern w:val="0"/>
          <w:sz w:val="32"/>
          <w:szCs w:val="32"/>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40"/>
        <w:gridCol w:w="2436"/>
        <w:gridCol w:w="1417"/>
        <w:gridCol w:w="1276"/>
        <w:gridCol w:w="1360"/>
        <w:gridCol w:w="908"/>
      </w:tblGrid>
      <w:tr w:rsidR="000B1CCB" w:rsidTr="002400F3">
        <w:trPr>
          <w:trHeight w:val="873"/>
          <w:jc w:val="center"/>
        </w:trPr>
        <w:tc>
          <w:tcPr>
            <w:tcW w:w="567" w:type="dxa"/>
            <w:vAlign w:val="center"/>
          </w:tcPr>
          <w:p w:rsidR="000B1CCB" w:rsidRPr="005C7CB2" w:rsidRDefault="000B1CCB" w:rsidP="009312E9">
            <w:pPr>
              <w:pStyle w:val="a3"/>
              <w:widowControl/>
              <w:spacing w:line="320" w:lineRule="exact"/>
              <w:jc w:val="center"/>
              <w:rPr>
                <w:rFonts w:ascii="黑体" w:eastAsia="黑体" w:hAnsi="黑体" w:cs="宋体"/>
                <w:sz w:val="28"/>
                <w:szCs w:val="28"/>
              </w:rPr>
            </w:pPr>
            <w:r w:rsidRPr="005C7CB2">
              <w:rPr>
                <w:rFonts w:ascii="黑体" w:eastAsia="黑体" w:hAnsi="黑体" w:cs="宋体" w:hint="eastAsia"/>
                <w:sz w:val="28"/>
                <w:szCs w:val="28"/>
              </w:rPr>
              <w:t>序号</w:t>
            </w:r>
          </w:p>
        </w:tc>
        <w:tc>
          <w:tcPr>
            <w:tcW w:w="1140" w:type="dxa"/>
            <w:vAlign w:val="center"/>
          </w:tcPr>
          <w:p w:rsidR="000B1CCB" w:rsidRDefault="000B1CCB" w:rsidP="009312E9">
            <w:pPr>
              <w:pStyle w:val="a3"/>
              <w:widowControl/>
              <w:spacing w:line="320" w:lineRule="exact"/>
              <w:jc w:val="center"/>
              <w:rPr>
                <w:rFonts w:ascii="黑体" w:eastAsia="黑体" w:hAnsi="黑体" w:cs="宋体"/>
                <w:sz w:val="28"/>
                <w:szCs w:val="28"/>
              </w:rPr>
            </w:pPr>
            <w:r w:rsidRPr="005C7CB2">
              <w:rPr>
                <w:rFonts w:ascii="黑体" w:eastAsia="黑体" w:hAnsi="黑体" w:cs="宋体" w:hint="eastAsia"/>
                <w:sz w:val="28"/>
                <w:szCs w:val="28"/>
              </w:rPr>
              <w:t>所在</w:t>
            </w:r>
          </w:p>
          <w:p w:rsidR="000B1CCB" w:rsidRPr="005C7CB2" w:rsidRDefault="000B1CCB" w:rsidP="009312E9">
            <w:pPr>
              <w:pStyle w:val="a3"/>
              <w:widowControl/>
              <w:spacing w:line="320" w:lineRule="exact"/>
              <w:jc w:val="center"/>
              <w:rPr>
                <w:rFonts w:ascii="黑体" w:eastAsia="黑体" w:hAnsi="黑体" w:cs="宋体"/>
                <w:sz w:val="28"/>
                <w:szCs w:val="28"/>
              </w:rPr>
            </w:pPr>
            <w:r w:rsidRPr="005C7CB2">
              <w:rPr>
                <w:rFonts w:ascii="黑体" w:eastAsia="黑体" w:hAnsi="黑体" w:cs="宋体" w:hint="eastAsia"/>
                <w:sz w:val="28"/>
                <w:szCs w:val="28"/>
              </w:rPr>
              <w:t>单位</w:t>
            </w:r>
          </w:p>
        </w:tc>
        <w:tc>
          <w:tcPr>
            <w:tcW w:w="2436" w:type="dxa"/>
            <w:vAlign w:val="center"/>
          </w:tcPr>
          <w:p w:rsidR="000B1CCB" w:rsidRPr="005C7CB2" w:rsidRDefault="000B1CCB" w:rsidP="009312E9">
            <w:pPr>
              <w:pStyle w:val="a3"/>
              <w:widowControl/>
              <w:spacing w:line="320" w:lineRule="exact"/>
              <w:jc w:val="center"/>
              <w:rPr>
                <w:rFonts w:ascii="黑体" w:eastAsia="黑体" w:hAnsi="黑体" w:cs="宋体"/>
                <w:sz w:val="28"/>
                <w:szCs w:val="28"/>
              </w:rPr>
            </w:pPr>
            <w:r w:rsidRPr="005C7CB2">
              <w:rPr>
                <w:rFonts w:ascii="黑体" w:eastAsia="黑体" w:hAnsi="黑体" w:cs="宋体" w:hint="eastAsia"/>
                <w:sz w:val="28"/>
                <w:szCs w:val="28"/>
              </w:rPr>
              <w:t>项目名称</w:t>
            </w:r>
          </w:p>
        </w:tc>
        <w:tc>
          <w:tcPr>
            <w:tcW w:w="1417" w:type="dxa"/>
            <w:vAlign w:val="center"/>
          </w:tcPr>
          <w:p w:rsidR="000B1CCB" w:rsidRDefault="000B1CCB" w:rsidP="007906EF">
            <w:pPr>
              <w:pStyle w:val="a3"/>
              <w:widowControl/>
              <w:spacing w:line="320" w:lineRule="exact"/>
              <w:jc w:val="center"/>
              <w:rPr>
                <w:rFonts w:ascii="黑体" w:eastAsia="黑体" w:hAnsi="黑体" w:cs="宋体"/>
                <w:sz w:val="28"/>
                <w:szCs w:val="28"/>
              </w:rPr>
            </w:pPr>
            <w:r>
              <w:rPr>
                <w:rFonts w:ascii="黑体" w:eastAsia="黑体" w:hAnsi="黑体" w:cs="宋体" w:hint="eastAsia"/>
                <w:sz w:val="28"/>
                <w:szCs w:val="28"/>
              </w:rPr>
              <w:t>项目</w:t>
            </w:r>
          </w:p>
          <w:p w:rsidR="000B1CCB" w:rsidRPr="005C7CB2" w:rsidRDefault="000B1CCB" w:rsidP="007906EF">
            <w:pPr>
              <w:pStyle w:val="a3"/>
              <w:widowControl/>
              <w:spacing w:line="320" w:lineRule="exact"/>
              <w:jc w:val="center"/>
              <w:rPr>
                <w:rFonts w:ascii="黑体" w:eastAsia="黑体" w:hAnsi="黑体" w:cs="宋体"/>
                <w:sz w:val="28"/>
                <w:szCs w:val="28"/>
              </w:rPr>
            </w:pPr>
            <w:r>
              <w:rPr>
                <w:rFonts w:ascii="黑体" w:eastAsia="黑体" w:hAnsi="黑体" w:cs="宋体" w:hint="eastAsia"/>
                <w:sz w:val="28"/>
                <w:szCs w:val="28"/>
              </w:rPr>
              <w:t>编号</w:t>
            </w:r>
          </w:p>
        </w:tc>
        <w:tc>
          <w:tcPr>
            <w:tcW w:w="1276" w:type="dxa"/>
            <w:vAlign w:val="center"/>
          </w:tcPr>
          <w:p w:rsidR="000B1CCB" w:rsidRPr="005C7CB2" w:rsidRDefault="000B1CCB" w:rsidP="009312E9">
            <w:pPr>
              <w:pStyle w:val="a3"/>
              <w:widowControl/>
              <w:spacing w:line="320" w:lineRule="exact"/>
              <w:jc w:val="center"/>
              <w:rPr>
                <w:rFonts w:ascii="黑体" w:eastAsia="黑体" w:hAnsi="黑体" w:cs="宋体"/>
                <w:sz w:val="28"/>
                <w:szCs w:val="28"/>
              </w:rPr>
            </w:pPr>
            <w:r>
              <w:rPr>
                <w:rFonts w:ascii="黑体" w:eastAsia="黑体" w:hAnsi="黑体" w:cs="宋体" w:hint="eastAsia"/>
                <w:sz w:val="28"/>
                <w:szCs w:val="28"/>
              </w:rPr>
              <w:t>负责</w:t>
            </w:r>
            <w:r w:rsidRPr="005C7CB2">
              <w:rPr>
                <w:rFonts w:ascii="黑体" w:eastAsia="黑体" w:hAnsi="黑体" w:cs="宋体" w:hint="eastAsia"/>
                <w:sz w:val="28"/>
                <w:szCs w:val="28"/>
              </w:rPr>
              <w:t>人</w:t>
            </w:r>
          </w:p>
        </w:tc>
        <w:tc>
          <w:tcPr>
            <w:tcW w:w="1360" w:type="dxa"/>
            <w:vAlign w:val="center"/>
          </w:tcPr>
          <w:p w:rsidR="000B1CCB" w:rsidRPr="005C7CB2" w:rsidRDefault="000B1CCB" w:rsidP="00443B82">
            <w:pPr>
              <w:pStyle w:val="a3"/>
              <w:widowControl/>
              <w:spacing w:line="320" w:lineRule="exact"/>
              <w:jc w:val="center"/>
              <w:rPr>
                <w:rFonts w:ascii="黑体" w:eastAsia="黑体" w:hAnsi="黑体" w:cs="宋体"/>
                <w:sz w:val="28"/>
                <w:szCs w:val="28"/>
              </w:rPr>
            </w:pPr>
            <w:r w:rsidRPr="005C7CB2">
              <w:rPr>
                <w:rFonts w:ascii="黑体" w:eastAsia="黑体" w:hAnsi="黑体" w:cs="宋体" w:hint="eastAsia"/>
                <w:sz w:val="28"/>
                <w:szCs w:val="28"/>
              </w:rPr>
              <w:t>项目其他完成人</w:t>
            </w:r>
          </w:p>
        </w:tc>
        <w:tc>
          <w:tcPr>
            <w:tcW w:w="908" w:type="dxa"/>
            <w:vAlign w:val="center"/>
          </w:tcPr>
          <w:p w:rsidR="000B1CCB" w:rsidRPr="005C7CB2" w:rsidRDefault="000B1CCB" w:rsidP="00443B82">
            <w:pPr>
              <w:pStyle w:val="a3"/>
              <w:widowControl/>
              <w:spacing w:line="320" w:lineRule="exact"/>
              <w:jc w:val="center"/>
              <w:rPr>
                <w:rFonts w:ascii="黑体" w:eastAsia="黑体" w:hAnsi="黑体" w:cs="宋体"/>
                <w:sz w:val="28"/>
                <w:szCs w:val="28"/>
              </w:rPr>
            </w:pPr>
            <w:r w:rsidRPr="005C7CB2">
              <w:rPr>
                <w:rFonts w:ascii="黑体" w:eastAsia="黑体" w:hAnsi="黑体" w:cs="宋体" w:hint="eastAsia"/>
                <w:sz w:val="28"/>
                <w:szCs w:val="28"/>
              </w:rPr>
              <w:t>项目级别</w:t>
            </w:r>
          </w:p>
        </w:tc>
      </w:tr>
      <w:tr w:rsidR="0037037E" w:rsidTr="0037037E">
        <w:trPr>
          <w:trHeight w:val="1383"/>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1</w:t>
            </w:r>
          </w:p>
        </w:tc>
        <w:tc>
          <w:tcPr>
            <w:tcW w:w="1140" w:type="dxa"/>
            <w:vAlign w:val="center"/>
          </w:tcPr>
          <w:p w:rsidR="0037037E" w:rsidRPr="00A12C44" w:rsidRDefault="0037037E" w:rsidP="009C524E">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经济与商务外语学院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基于 SPOC 的经济学课程教学模式的研究与实践　</w:t>
            </w:r>
          </w:p>
        </w:tc>
        <w:tc>
          <w:tcPr>
            <w:tcW w:w="1417" w:type="dxa"/>
            <w:vAlign w:val="center"/>
          </w:tcPr>
          <w:p w:rsidR="0037037E" w:rsidRPr="001E3924" w:rsidRDefault="0037037E" w:rsidP="0037037E">
            <w:pPr>
              <w:widowControl/>
              <w:spacing w:line="320" w:lineRule="exact"/>
              <w:jc w:val="center"/>
              <w:rPr>
                <w:rFonts w:asciiTheme="minorEastAsia" w:hAnsiTheme="minorEastAsia" w:cs="宋体"/>
                <w:kern w:val="0"/>
                <w:sz w:val="28"/>
                <w:szCs w:val="28"/>
              </w:rPr>
            </w:pPr>
            <w:r w:rsidRPr="007906EF">
              <w:rPr>
                <w:rFonts w:asciiTheme="minorEastAsia" w:hAnsiTheme="minorEastAsia" w:cs="宋体"/>
                <w:kern w:val="0"/>
                <w:sz w:val="28"/>
                <w:szCs w:val="28"/>
              </w:rPr>
              <w:t>201</w:t>
            </w:r>
            <w:r>
              <w:rPr>
                <w:rFonts w:asciiTheme="minorEastAsia" w:hAnsiTheme="minorEastAsia" w:cs="宋体"/>
                <w:kern w:val="0"/>
                <w:sz w:val="28"/>
                <w:szCs w:val="28"/>
              </w:rPr>
              <w:t>9</w:t>
            </w:r>
            <w:r w:rsidRPr="007906EF">
              <w:rPr>
                <w:rFonts w:asciiTheme="minorEastAsia" w:hAnsiTheme="minorEastAsia" w:cs="宋体"/>
                <w:kern w:val="0"/>
                <w:sz w:val="28"/>
                <w:szCs w:val="28"/>
              </w:rPr>
              <w:t>Z</w:t>
            </w:r>
            <w:r>
              <w:rPr>
                <w:rFonts w:asciiTheme="minorEastAsia" w:hAnsiTheme="minorEastAsia" w:cs="宋体"/>
                <w:kern w:val="0"/>
                <w:sz w:val="28"/>
                <w:szCs w:val="28"/>
              </w:rPr>
              <w:t>X0</w:t>
            </w:r>
            <w:r w:rsidRPr="007906EF">
              <w:rPr>
                <w:rFonts w:asciiTheme="minorEastAsia" w:hAnsiTheme="minorEastAsia" w:cs="宋体"/>
                <w:kern w:val="0"/>
                <w:sz w:val="28"/>
                <w:szCs w:val="28"/>
              </w:rPr>
              <w:t>1</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刘娜</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黄佳庆、</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徐良培、</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张丹丹、</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杨昌福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专项资助</w:t>
            </w:r>
          </w:p>
        </w:tc>
      </w:tr>
      <w:tr w:rsidR="0037037E" w:rsidTr="0037037E">
        <w:trPr>
          <w:trHeight w:val="1515"/>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2</w:t>
            </w:r>
          </w:p>
        </w:tc>
        <w:tc>
          <w:tcPr>
            <w:tcW w:w="1140" w:type="dxa"/>
            <w:vAlign w:val="center"/>
          </w:tcPr>
          <w:p w:rsidR="009C524E" w:rsidRDefault="0037037E" w:rsidP="009C524E">
            <w:pPr>
              <w:pStyle w:val="a3"/>
              <w:widowControl/>
              <w:spacing w:line="320" w:lineRule="exact"/>
              <w:jc w:val="center"/>
              <w:rPr>
                <w:rFonts w:asciiTheme="minorEastAsia" w:hAnsiTheme="minorEastAsia" w:cs="宋体" w:hint="eastAsia"/>
                <w:sz w:val="28"/>
                <w:szCs w:val="28"/>
              </w:rPr>
            </w:pPr>
            <w:r w:rsidRPr="00A12C44">
              <w:rPr>
                <w:rFonts w:asciiTheme="minorEastAsia" w:hAnsiTheme="minorEastAsia" w:cs="宋体" w:hint="eastAsia"/>
                <w:sz w:val="28"/>
                <w:szCs w:val="28"/>
              </w:rPr>
              <w:t>管理</w:t>
            </w:r>
          </w:p>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通识型SPOC课程混合教学模式研究——以管理学为例　</w:t>
            </w:r>
          </w:p>
        </w:tc>
        <w:tc>
          <w:tcPr>
            <w:tcW w:w="1417" w:type="dxa"/>
            <w:vAlign w:val="center"/>
          </w:tcPr>
          <w:p w:rsidR="0037037E" w:rsidRPr="00777799" w:rsidRDefault="0037037E" w:rsidP="0037037E">
            <w:pPr>
              <w:widowControl/>
              <w:spacing w:line="320" w:lineRule="exact"/>
              <w:jc w:val="center"/>
              <w:rPr>
                <w:rFonts w:asciiTheme="minorEastAsia" w:hAnsiTheme="minorEastAsia" w:cs="宋体"/>
                <w:kern w:val="0"/>
                <w:sz w:val="28"/>
                <w:szCs w:val="28"/>
              </w:rPr>
            </w:pPr>
            <w:r w:rsidRPr="007906EF">
              <w:rPr>
                <w:rFonts w:asciiTheme="minorEastAsia" w:hAnsiTheme="minorEastAsia" w:cs="宋体"/>
                <w:kern w:val="0"/>
                <w:sz w:val="28"/>
                <w:szCs w:val="28"/>
              </w:rPr>
              <w:t>201</w:t>
            </w:r>
            <w:r>
              <w:rPr>
                <w:rFonts w:asciiTheme="minorEastAsia" w:hAnsiTheme="minorEastAsia" w:cs="宋体"/>
                <w:kern w:val="0"/>
                <w:sz w:val="28"/>
                <w:szCs w:val="28"/>
              </w:rPr>
              <w:t>9</w:t>
            </w:r>
            <w:r w:rsidRPr="007906EF">
              <w:rPr>
                <w:rFonts w:asciiTheme="minorEastAsia" w:hAnsiTheme="minorEastAsia" w:cs="宋体"/>
                <w:kern w:val="0"/>
                <w:sz w:val="28"/>
                <w:szCs w:val="28"/>
              </w:rPr>
              <w:t>Z</w:t>
            </w:r>
            <w:r>
              <w:rPr>
                <w:rFonts w:asciiTheme="minorEastAsia" w:hAnsiTheme="minorEastAsia" w:cs="宋体"/>
                <w:kern w:val="0"/>
                <w:sz w:val="28"/>
                <w:szCs w:val="28"/>
              </w:rPr>
              <w:t>X</w:t>
            </w:r>
            <w:r>
              <w:rPr>
                <w:rFonts w:asciiTheme="minorEastAsia" w:hAnsiTheme="minorEastAsia" w:cs="宋体" w:hint="eastAsia"/>
                <w:kern w:val="0"/>
                <w:sz w:val="28"/>
                <w:szCs w:val="28"/>
              </w:rPr>
              <w:t>0</w:t>
            </w:r>
            <w:r>
              <w:rPr>
                <w:rFonts w:asciiTheme="minorEastAsia" w:hAnsiTheme="minorEastAsia" w:cs="宋体"/>
                <w:kern w:val="0"/>
                <w:sz w:val="28"/>
                <w:szCs w:val="28"/>
              </w:rPr>
              <w:t>2</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袁瑛</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蒋珩、</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刘宇璟、</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高燃、</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陈英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专项资助</w:t>
            </w:r>
          </w:p>
        </w:tc>
      </w:tr>
      <w:tr w:rsidR="0037037E" w:rsidTr="009C524E">
        <w:trPr>
          <w:trHeight w:val="1890"/>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3</w:t>
            </w:r>
          </w:p>
        </w:tc>
        <w:tc>
          <w:tcPr>
            <w:tcW w:w="1140"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电子商务学院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非商科专业商科通识课建设（市场调查与预测）--基于SPOC和线上线下混合式教学法</w:t>
            </w:r>
          </w:p>
        </w:tc>
        <w:tc>
          <w:tcPr>
            <w:tcW w:w="1417" w:type="dxa"/>
            <w:vAlign w:val="center"/>
          </w:tcPr>
          <w:p w:rsidR="0037037E" w:rsidRPr="00777799" w:rsidRDefault="0037037E" w:rsidP="0037037E">
            <w:pPr>
              <w:widowControl/>
              <w:spacing w:line="320" w:lineRule="exact"/>
              <w:jc w:val="center"/>
              <w:rPr>
                <w:rFonts w:asciiTheme="minorEastAsia" w:hAnsiTheme="minorEastAsia" w:cs="宋体"/>
                <w:kern w:val="0"/>
                <w:sz w:val="28"/>
                <w:szCs w:val="28"/>
              </w:rPr>
            </w:pPr>
            <w:r w:rsidRPr="007906EF">
              <w:rPr>
                <w:rFonts w:asciiTheme="minorEastAsia" w:hAnsiTheme="minorEastAsia" w:cs="宋体"/>
                <w:kern w:val="0"/>
                <w:sz w:val="28"/>
                <w:szCs w:val="28"/>
              </w:rPr>
              <w:t>201</w:t>
            </w:r>
            <w:r>
              <w:rPr>
                <w:rFonts w:asciiTheme="minorEastAsia" w:hAnsiTheme="minorEastAsia" w:cs="宋体"/>
                <w:kern w:val="0"/>
                <w:sz w:val="28"/>
                <w:szCs w:val="28"/>
              </w:rPr>
              <w:t>9</w:t>
            </w:r>
            <w:r w:rsidRPr="007906EF">
              <w:rPr>
                <w:rFonts w:asciiTheme="minorEastAsia" w:hAnsiTheme="minorEastAsia" w:cs="宋体"/>
                <w:kern w:val="0"/>
                <w:sz w:val="28"/>
                <w:szCs w:val="28"/>
              </w:rPr>
              <w:t>Z</w:t>
            </w:r>
            <w:r>
              <w:rPr>
                <w:rFonts w:asciiTheme="minorEastAsia" w:hAnsiTheme="minorEastAsia" w:cs="宋体"/>
                <w:kern w:val="0"/>
                <w:sz w:val="28"/>
                <w:szCs w:val="28"/>
              </w:rPr>
              <w:t>X</w:t>
            </w:r>
            <w:r>
              <w:rPr>
                <w:rFonts w:asciiTheme="minorEastAsia" w:hAnsiTheme="minorEastAsia" w:cs="宋体" w:hint="eastAsia"/>
                <w:kern w:val="0"/>
                <w:sz w:val="28"/>
                <w:szCs w:val="28"/>
              </w:rPr>
              <w:t>0</w:t>
            </w:r>
            <w:r>
              <w:rPr>
                <w:rFonts w:asciiTheme="minorEastAsia" w:hAnsiTheme="minorEastAsia" w:cs="宋体"/>
                <w:kern w:val="0"/>
                <w:sz w:val="28"/>
                <w:szCs w:val="28"/>
              </w:rPr>
              <w:t>3</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胡桂成</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魏华、</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周静、</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吴利霞</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专项资助</w:t>
            </w:r>
          </w:p>
        </w:tc>
      </w:tr>
      <w:tr w:rsidR="0037037E" w:rsidTr="0037037E">
        <w:trPr>
          <w:trHeight w:val="1820"/>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4</w:t>
            </w:r>
          </w:p>
        </w:tc>
        <w:tc>
          <w:tcPr>
            <w:tcW w:w="1140" w:type="dxa"/>
            <w:vAlign w:val="center"/>
          </w:tcPr>
          <w:p w:rsidR="009C524E" w:rsidRDefault="0037037E" w:rsidP="00AE28FC">
            <w:pPr>
              <w:pStyle w:val="a3"/>
              <w:widowControl/>
              <w:spacing w:line="320" w:lineRule="exact"/>
              <w:jc w:val="center"/>
              <w:rPr>
                <w:rFonts w:asciiTheme="minorEastAsia" w:hAnsiTheme="minorEastAsia" w:cs="宋体" w:hint="eastAsia"/>
                <w:sz w:val="28"/>
                <w:szCs w:val="28"/>
              </w:rPr>
            </w:pPr>
            <w:r w:rsidRPr="00A12C44">
              <w:rPr>
                <w:rFonts w:asciiTheme="minorEastAsia" w:hAnsiTheme="minorEastAsia" w:cs="宋体" w:hint="eastAsia"/>
                <w:sz w:val="28"/>
                <w:szCs w:val="28"/>
              </w:rPr>
              <w:t>管理</w:t>
            </w:r>
          </w:p>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旅游管理专业课程思政体系构建与实施　</w:t>
            </w:r>
          </w:p>
        </w:tc>
        <w:tc>
          <w:tcPr>
            <w:tcW w:w="1417" w:type="dxa"/>
            <w:vAlign w:val="center"/>
          </w:tcPr>
          <w:p w:rsidR="0037037E" w:rsidRPr="001E3924" w:rsidRDefault="0037037E" w:rsidP="000E4413">
            <w:pPr>
              <w:widowControl/>
              <w:spacing w:line="320" w:lineRule="exact"/>
              <w:jc w:val="center"/>
              <w:rPr>
                <w:rFonts w:asciiTheme="minorEastAsia" w:hAnsiTheme="minorEastAsia" w:cs="宋体"/>
                <w:kern w:val="0"/>
                <w:sz w:val="28"/>
                <w:szCs w:val="28"/>
              </w:rPr>
            </w:pPr>
            <w:r w:rsidRPr="007906EF">
              <w:rPr>
                <w:rFonts w:asciiTheme="minorEastAsia" w:hAnsiTheme="minorEastAsia" w:cs="宋体"/>
                <w:kern w:val="0"/>
                <w:sz w:val="28"/>
                <w:szCs w:val="28"/>
              </w:rPr>
              <w:t>201</w:t>
            </w:r>
            <w:r>
              <w:rPr>
                <w:rFonts w:asciiTheme="minorEastAsia" w:hAnsiTheme="minorEastAsia" w:cs="宋体"/>
                <w:kern w:val="0"/>
                <w:sz w:val="28"/>
                <w:szCs w:val="28"/>
              </w:rPr>
              <w:t>9</w:t>
            </w:r>
            <w:r w:rsidRPr="007906EF">
              <w:rPr>
                <w:rFonts w:asciiTheme="minorEastAsia" w:hAnsiTheme="minorEastAsia" w:cs="宋体"/>
                <w:kern w:val="0"/>
                <w:sz w:val="28"/>
                <w:szCs w:val="28"/>
              </w:rPr>
              <w:t>Z</w:t>
            </w:r>
            <w:r>
              <w:rPr>
                <w:rFonts w:asciiTheme="minorEastAsia" w:hAnsiTheme="minorEastAsia" w:cs="宋体"/>
                <w:kern w:val="0"/>
                <w:sz w:val="28"/>
                <w:szCs w:val="28"/>
              </w:rPr>
              <w:t>X</w:t>
            </w:r>
            <w:r>
              <w:rPr>
                <w:rFonts w:asciiTheme="minorEastAsia" w:hAnsiTheme="minorEastAsia" w:cs="宋体" w:hint="eastAsia"/>
                <w:kern w:val="0"/>
                <w:sz w:val="28"/>
                <w:szCs w:val="28"/>
              </w:rPr>
              <w:t>04</w:t>
            </w:r>
          </w:p>
        </w:tc>
        <w:tc>
          <w:tcPr>
            <w:tcW w:w="1276" w:type="dxa"/>
            <w:vAlign w:val="center"/>
          </w:tcPr>
          <w:p w:rsidR="0037037E" w:rsidRDefault="0037037E" w:rsidP="00AE28F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邵晓晖、</w:t>
            </w:r>
          </w:p>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冯菲</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陈英、</w:t>
            </w:r>
          </w:p>
          <w:p w:rsidR="0037037E" w:rsidRDefault="0037037E" w:rsidP="00AE28F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马慧敏</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胡晓玲</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专项资助</w:t>
            </w:r>
          </w:p>
        </w:tc>
      </w:tr>
      <w:tr w:rsidR="0037037E" w:rsidRPr="00733263" w:rsidTr="0037037E">
        <w:trPr>
          <w:trHeight w:val="1543"/>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5</w:t>
            </w:r>
          </w:p>
        </w:tc>
        <w:tc>
          <w:tcPr>
            <w:tcW w:w="1140" w:type="dxa"/>
            <w:vAlign w:val="center"/>
          </w:tcPr>
          <w:p w:rsidR="009C524E" w:rsidRDefault="0037037E" w:rsidP="00AE28FC">
            <w:pPr>
              <w:pStyle w:val="a3"/>
              <w:widowControl/>
              <w:spacing w:line="320" w:lineRule="exact"/>
              <w:jc w:val="center"/>
              <w:rPr>
                <w:rFonts w:asciiTheme="minorEastAsia" w:hAnsiTheme="minorEastAsia" w:cs="宋体" w:hint="eastAsia"/>
                <w:sz w:val="28"/>
                <w:szCs w:val="28"/>
              </w:rPr>
            </w:pPr>
            <w:r w:rsidRPr="00A12C44">
              <w:rPr>
                <w:rFonts w:asciiTheme="minorEastAsia" w:hAnsiTheme="minorEastAsia" w:cs="宋体" w:hint="eastAsia"/>
                <w:sz w:val="28"/>
                <w:szCs w:val="28"/>
              </w:rPr>
              <w:t>文法</w:t>
            </w:r>
          </w:p>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《法理学》专业课程思政改革与实施</w:t>
            </w:r>
          </w:p>
        </w:tc>
        <w:tc>
          <w:tcPr>
            <w:tcW w:w="1417" w:type="dxa"/>
            <w:vAlign w:val="center"/>
          </w:tcPr>
          <w:p w:rsidR="0037037E" w:rsidRPr="001E3924" w:rsidRDefault="0037037E" w:rsidP="00EE7554">
            <w:pPr>
              <w:widowControl/>
              <w:spacing w:line="320" w:lineRule="exact"/>
              <w:jc w:val="center"/>
              <w:rPr>
                <w:rFonts w:asciiTheme="minorEastAsia" w:hAnsiTheme="minorEastAsia" w:cs="宋体"/>
                <w:kern w:val="0"/>
                <w:sz w:val="28"/>
                <w:szCs w:val="28"/>
              </w:rPr>
            </w:pPr>
            <w:r w:rsidRPr="007906EF">
              <w:rPr>
                <w:rFonts w:asciiTheme="minorEastAsia" w:hAnsiTheme="minorEastAsia" w:cs="宋体"/>
                <w:kern w:val="0"/>
                <w:sz w:val="28"/>
                <w:szCs w:val="28"/>
              </w:rPr>
              <w:t>201</w:t>
            </w:r>
            <w:r>
              <w:rPr>
                <w:rFonts w:asciiTheme="minorEastAsia" w:hAnsiTheme="minorEastAsia" w:cs="宋体"/>
                <w:kern w:val="0"/>
                <w:sz w:val="28"/>
                <w:szCs w:val="28"/>
              </w:rPr>
              <w:t>9</w:t>
            </w:r>
            <w:r w:rsidRPr="007906EF">
              <w:rPr>
                <w:rFonts w:asciiTheme="minorEastAsia" w:hAnsiTheme="minorEastAsia" w:cs="宋体"/>
                <w:kern w:val="0"/>
                <w:sz w:val="28"/>
                <w:szCs w:val="28"/>
              </w:rPr>
              <w:t>Z</w:t>
            </w:r>
            <w:r>
              <w:rPr>
                <w:rFonts w:asciiTheme="minorEastAsia" w:hAnsiTheme="minorEastAsia" w:cs="宋体"/>
                <w:kern w:val="0"/>
                <w:sz w:val="28"/>
                <w:szCs w:val="28"/>
              </w:rPr>
              <w:t>X</w:t>
            </w:r>
            <w:r>
              <w:rPr>
                <w:rFonts w:asciiTheme="minorEastAsia" w:hAnsiTheme="minorEastAsia" w:cs="宋体" w:hint="eastAsia"/>
                <w:kern w:val="0"/>
                <w:sz w:val="28"/>
                <w:szCs w:val="28"/>
              </w:rPr>
              <w:t>05</w:t>
            </w:r>
          </w:p>
        </w:tc>
        <w:tc>
          <w:tcPr>
            <w:tcW w:w="1276" w:type="dxa"/>
            <w:vAlign w:val="center"/>
          </w:tcPr>
          <w:p w:rsidR="0037037E"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李巧玲、</w:t>
            </w:r>
          </w:p>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种爱凤</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 xml:space="preserve">华丽娜 </w:t>
            </w:r>
            <w:r w:rsidRPr="00A12C44">
              <w:rPr>
                <w:rFonts w:asciiTheme="minorEastAsia" w:hAnsiTheme="minorEastAsia" w:cs="宋体" w:hint="eastAsia"/>
                <w:sz w:val="28"/>
                <w:szCs w:val="28"/>
              </w:rPr>
              <w:t>、</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郑雪芹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专项资助</w:t>
            </w:r>
          </w:p>
        </w:tc>
      </w:tr>
      <w:tr w:rsidR="0037037E" w:rsidTr="0037037E">
        <w:trPr>
          <w:trHeight w:val="1548"/>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6</w:t>
            </w:r>
          </w:p>
        </w:tc>
        <w:tc>
          <w:tcPr>
            <w:tcW w:w="1140" w:type="dxa"/>
            <w:vAlign w:val="center"/>
          </w:tcPr>
          <w:p w:rsidR="009C524E" w:rsidRDefault="0037037E" w:rsidP="00AE28FC">
            <w:pPr>
              <w:pStyle w:val="a3"/>
              <w:widowControl/>
              <w:spacing w:line="320" w:lineRule="exact"/>
              <w:jc w:val="center"/>
              <w:rPr>
                <w:rFonts w:asciiTheme="minorEastAsia" w:hAnsiTheme="minorEastAsia" w:cs="宋体" w:hint="eastAsia"/>
                <w:sz w:val="28"/>
                <w:szCs w:val="28"/>
              </w:rPr>
            </w:pPr>
            <w:r w:rsidRPr="00A12C44">
              <w:rPr>
                <w:rFonts w:asciiTheme="minorEastAsia" w:hAnsiTheme="minorEastAsia" w:cs="宋体" w:hint="eastAsia"/>
                <w:sz w:val="28"/>
                <w:szCs w:val="28"/>
              </w:rPr>
              <w:t>文法</w:t>
            </w:r>
          </w:p>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学分制背景下选课指南的设计与实践</w:t>
            </w:r>
          </w:p>
        </w:tc>
        <w:tc>
          <w:tcPr>
            <w:tcW w:w="1417" w:type="dxa"/>
            <w:vAlign w:val="center"/>
          </w:tcPr>
          <w:p w:rsidR="0037037E" w:rsidRPr="00777799" w:rsidRDefault="0037037E" w:rsidP="0037037E">
            <w:pPr>
              <w:widowControl/>
              <w:spacing w:line="320" w:lineRule="exact"/>
              <w:jc w:val="center"/>
              <w:rPr>
                <w:rFonts w:asciiTheme="minorEastAsia" w:hAnsiTheme="minorEastAsia" w:cs="宋体"/>
                <w:kern w:val="0"/>
                <w:sz w:val="28"/>
                <w:szCs w:val="28"/>
              </w:rPr>
            </w:pPr>
            <w:r w:rsidRPr="007906EF">
              <w:rPr>
                <w:rFonts w:asciiTheme="minorEastAsia" w:hAnsiTheme="minorEastAsia" w:cs="宋体"/>
                <w:kern w:val="0"/>
                <w:sz w:val="28"/>
                <w:szCs w:val="28"/>
              </w:rPr>
              <w:t>201</w:t>
            </w:r>
            <w:r>
              <w:rPr>
                <w:rFonts w:asciiTheme="minorEastAsia" w:hAnsiTheme="minorEastAsia" w:cs="宋体"/>
                <w:kern w:val="0"/>
                <w:sz w:val="28"/>
                <w:szCs w:val="28"/>
              </w:rPr>
              <w:t>9</w:t>
            </w:r>
            <w:r w:rsidRPr="007906EF">
              <w:rPr>
                <w:rFonts w:asciiTheme="minorEastAsia" w:hAnsiTheme="minorEastAsia" w:cs="宋体"/>
                <w:kern w:val="0"/>
                <w:sz w:val="28"/>
                <w:szCs w:val="28"/>
              </w:rPr>
              <w:t>Z</w:t>
            </w:r>
            <w:r>
              <w:rPr>
                <w:rFonts w:asciiTheme="minorEastAsia" w:hAnsiTheme="minorEastAsia" w:cs="宋体"/>
                <w:kern w:val="0"/>
                <w:sz w:val="28"/>
                <w:szCs w:val="28"/>
              </w:rPr>
              <w:t>X</w:t>
            </w:r>
            <w:r>
              <w:rPr>
                <w:rFonts w:asciiTheme="minorEastAsia" w:hAnsiTheme="minorEastAsia" w:cs="宋体" w:hint="eastAsia"/>
                <w:kern w:val="0"/>
                <w:sz w:val="28"/>
                <w:szCs w:val="28"/>
              </w:rPr>
              <w:t>0</w:t>
            </w:r>
            <w:r>
              <w:rPr>
                <w:rFonts w:asciiTheme="minorEastAsia" w:hAnsiTheme="minorEastAsia" w:cs="宋体"/>
                <w:kern w:val="0"/>
                <w:sz w:val="28"/>
                <w:szCs w:val="28"/>
              </w:rPr>
              <w:t>6</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周楝</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刘超、</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华丽娜</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专项资助</w:t>
            </w:r>
          </w:p>
        </w:tc>
      </w:tr>
      <w:tr w:rsidR="0037037E" w:rsidTr="0037037E">
        <w:trPr>
          <w:trHeight w:val="1489"/>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7</w:t>
            </w:r>
          </w:p>
        </w:tc>
        <w:tc>
          <w:tcPr>
            <w:tcW w:w="1140" w:type="dxa"/>
            <w:vAlign w:val="center"/>
          </w:tcPr>
          <w:p w:rsidR="009C524E" w:rsidRDefault="0037037E" w:rsidP="00AE28FC">
            <w:pPr>
              <w:pStyle w:val="a3"/>
              <w:widowControl/>
              <w:spacing w:line="320" w:lineRule="exact"/>
              <w:jc w:val="center"/>
              <w:rPr>
                <w:rFonts w:asciiTheme="minorEastAsia" w:hAnsiTheme="minorEastAsia" w:cs="宋体" w:hint="eastAsia"/>
                <w:sz w:val="28"/>
                <w:szCs w:val="28"/>
              </w:rPr>
            </w:pPr>
            <w:r w:rsidRPr="00A12C44">
              <w:rPr>
                <w:rFonts w:asciiTheme="minorEastAsia" w:hAnsiTheme="minorEastAsia" w:cs="宋体" w:hint="eastAsia"/>
                <w:sz w:val="28"/>
                <w:szCs w:val="28"/>
              </w:rPr>
              <w:t>管理</w:t>
            </w:r>
          </w:p>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学分制背景下基于“四能”要素的学业导师工作机制优化研究</w:t>
            </w:r>
          </w:p>
        </w:tc>
        <w:tc>
          <w:tcPr>
            <w:tcW w:w="1417" w:type="dxa"/>
            <w:vAlign w:val="center"/>
          </w:tcPr>
          <w:p w:rsidR="0037037E" w:rsidRPr="00777799" w:rsidRDefault="0037037E" w:rsidP="0037037E">
            <w:pPr>
              <w:widowControl/>
              <w:spacing w:line="320" w:lineRule="exact"/>
              <w:jc w:val="center"/>
              <w:rPr>
                <w:rFonts w:asciiTheme="minorEastAsia" w:hAnsiTheme="minorEastAsia" w:cs="宋体"/>
                <w:kern w:val="0"/>
                <w:sz w:val="28"/>
                <w:szCs w:val="28"/>
              </w:rPr>
            </w:pPr>
            <w:r w:rsidRPr="007906EF">
              <w:rPr>
                <w:rFonts w:asciiTheme="minorEastAsia" w:hAnsiTheme="minorEastAsia" w:cs="宋体"/>
                <w:kern w:val="0"/>
                <w:sz w:val="28"/>
                <w:szCs w:val="28"/>
              </w:rPr>
              <w:t>201</w:t>
            </w:r>
            <w:r>
              <w:rPr>
                <w:rFonts w:asciiTheme="minorEastAsia" w:hAnsiTheme="minorEastAsia" w:cs="宋体"/>
                <w:kern w:val="0"/>
                <w:sz w:val="28"/>
                <w:szCs w:val="28"/>
              </w:rPr>
              <w:t>9</w:t>
            </w:r>
            <w:r w:rsidRPr="007906EF">
              <w:rPr>
                <w:rFonts w:asciiTheme="minorEastAsia" w:hAnsiTheme="minorEastAsia" w:cs="宋体"/>
                <w:kern w:val="0"/>
                <w:sz w:val="28"/>
                <w:szCs w:val="28"/>
              </w:rPr>
              <w:t>Z0</w:t>
            </w:r>
            <w:r>
              <w:rPr>
                <w:rFonts w:asciiTheme="minorEastAsia" w:hAnsiTheme="minorEastAsia" w:cs="宋体"/>
                <w:kern w:val="0"/>
                <w:sz w:val="28"/>
                <w:szCs w:val="28"/>
              </w:rPr>
              <w:t>1</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周诗雅</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吴祺、</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刘超、</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王留志、</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朱亚琴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重点项目</w:t>
            </w:r>
          </w:p>
        </w:tc>
      </w:tr>
      <w:tr w:rsidR="0037037E" w:rsidTr="0037037E">
        <w:trPr>
          <w:trHeight w:val="1807"/>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lastRenderedPageBreak/>
              <w:t>8</w:t>
            </w:r>
          </w:p>
        </w:tc>
        <w:tc>
          <w:tcPr>
            <w:tcW w:w="1140" w:type="dxa"/>
            <w:vAlign w:val="center"/>
          </w:tcPr>
          <w:p w:rsidR="009C524E" w:rsidRDefault="0037037E" w:rsidP="00AE28FC">
            <w:pPr>
              <w:pStyle w:val="a3"/>
              <w:widowControl/>
              <w:spacing w:line="320" w:lineRule="exact"/>
              <w:jc w:val="center"/>
              <w:rPr>
                <w:rFonts w:asciiTheme="minorEastAsia" w:hAnsiTheme="minorEastAsia" w:cs="宋体" w:hint="eastAsia"/>
                <w:sz w:val="28"/>
                <w:szCs w:val="28"/>
              </w:rPr>
            </w:pPr>
            <w:r w:rsidRPr="00A12C44">
              <w:rPr>
                <w:rFonts w:asciiTheme="minorEastAsia" w:hAnsiTheme="minorEastAsia" w:cs="宋体" w:hint="eastAsia"/>
                <w:sz w:val="28"/>
                <w:szCs w:val="28"/>
              </w:rPr>
              <w:t>管理</w:t>
            </w:r>
          </w:p>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学分制背景下移动教学平台对学生学习主动性的影响研究</w:t>
            </w:r>
          </w:p>
        </w:tc>
        <w:tc>
          <w:tcPr>
            <w:tcW w:w="1417" w:type="dxa"/>
            <w:vAlign w:val="center"/>
          </w:tcPr>
          <w:p w:rsidR="0037037E" w:rsidRPr="001E3924" w:rsidRDefault="0037037E" w:rsidP="0037037E">
            <w:pPr>
              <w:widowControl/>
              <w:spacing w:line="320" w:lineRule="exact"/>
              <w:jc w:val="center"/>
              <w:rPr>
                <w:rFonts w:asciiTheme="minorEastAsia" w:hAnsiTheme="minorEastAsia" w:cs="宋体"/>
                <w:kern w:val="0"/>
                <w:sz w:val="28"/>
                <w:szCs w:val="28"/>
              </w:rPr>
            </w:pPr>
            <w:r w:rsidRPr="007906EF">
              <w:rPr>
                <w:rFonts w:asciiTheme="minorEastAsia" w:hAnsiTheme="minorEastAsia" w:cs="宋体"/>
                <w:kern w:val="0"/>
                <w:sz w:val="28"/>
                <w:szCs w:val="28"/>
              </w:rPr>
              <w:t>201</w:t>
            </w:r>
            <w:r>
              <w:rPr>
                <w:rFonts w:asciiTheme="minorEastAsia" w:hAnsiTheme="minorEastAsia" w:cs="宋体"/>
                <w:kern w:val="0"/>
                <w:sz w:val="28"/>
                <w:szCs w:val="28"/>
              </w:rPr>
              <w:t>9</w:t>
            </w:r>
            <w:r w:rsidRPr="007906EF">
              <w:rPr>
                <w:rFonts w:asciiTheme="minorEastAsia" w:hAnsiTheme="minorEastAsia" w:cs="宋体"/>
                <w:kern w:val="0"/>
                <w:sz w:val="28"/>
                <w:szCs w:val="28"/>
              </w:rPr>
              <w:t>Z0</w:t>
            </w:r>
            <w:r>
              <w:rPr>
                <w:rFonts w:asciiTheme="minorEastAsia" w:hAnsiTheme="minorEastAsia" w:cs="宋体"/>
                <w:kern w:val="0"/>
                <w:sz w:val="28"/>
                <w:szCs w:val="28"/>
              </w:rPr>
              <w:t>2</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马冬玲</w:t>
            </w:r>
          </w:p>
        </w:tc>
        <w:tc>
          <w:tcPr>
            <w:tcW w:w="1360"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邵晓晖</w:t>
            </w:r>
            <w:r>
              <w:rPr>
                <w:rFonts w:asciiTheme="minorEastAsia" w:hAnsiTheme="minorEastAsia" w:cs="宋体" w:hint="eastAsia"/>
                <w:sz w:val="28"/>
                <w:szCs w:val="28"/>
              </w:rPr>
              <w:t>、</w:t>
            </w:r>
            <w:r w:rsidRPr="00A12C44">
              <w:rPr>
                <w:rFonts w:asciiTheme="minorEastAsia" w:hAnsiTheme="minorEastAsia" w:cs="宋体" w:hint="eastAsia"/>
                <w:sz w:val="28"/>
                <w:szCs w:val="28"/>
              </w:rPr>
              <w:t>胡晓玲</w:t>
            </w:r>
            <w:r>
              <w:rPr>
                <w:rFonts w:asciiTheme="minorEastAsia" w:hAnsiTheme="minorEastAsia" w:cs="宋体" w:hint="eastAsia"/>
                <w:sz w:val="28"/>
                <w:szCs w:val="28"/>
              </w:rPr>
              <w:t>、</w:t>
            </w:r>
            <w:r w:rsidRPr="00A12C44">
              <w:rPr>
                <w:rFonts w:asciiTheme="minorEastAsia" w:hAnsiTheme="minorEastAsia" w:cs="宋体" w:hint="eastAsia"/>
                <w:sz w:val="28"/>
                <w:szCs w:val="28"/>
              </w:rPr>
              <w:t>李冬芹</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重点项目</w:t>
            </w:r>
          </w:p>
        </w:tc>
      </w:tr>
      <w:tr w:rsidR="0037037E" w:rsidTr="0037037E">
        <w:trPr>
          <w:trHeight w:val="1433"/>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9</w:t>
            </w:r>
          </w:p>
        </w:tc>
        <w:tc>
          <w:tcPr>
            <w:tcW w:w="1140"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电子商务学院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大数据背景下以“学生为中心”的《网络营销》课程改革研究</w:t>
            </w:r>
          </w:p>
        </w:tc>
        <w:tc>
          <w:tcPr>
            <w:tcW w:w="1417" w:type="dxa"/>
            <w:vAlign w:val="center"/>
          </w:tcPr>
          <w:p w:rsidR="0037037E" w:rsidRPr="00C54E08"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sidRPr="00DE0C3F">
              <w:rPr>
                <w:rFonts w:asciiTheme="minorEastAsia" w:hAnsiTheme="minorEastAsia" w:cs="宋体"/>
                <w:sz w:val="28"/>
                <w:szCs w:val="28"/>
              </w:rPr>
              <w:t>Z0</w:t>
            </w:r>
            <w:r>
              <w:rPr>
                <w:rFonts w:asciiTheme="minorEastAsia" w:hAnsiTheme="minorEastAsia" w:cs="宋体"/>
                <w:sz w:val="28"/>
                <w:szCs w:val="28"/>
              </w:rPr>
              <w:t>3</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田盛兰</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万辉、</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汪小芬、</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周静、</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康旸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重点项目</w:t>
            </w:r>
          </w:p>
        </w:tc>
      </w:tr>
      <w:tr w:rsidR="0037037E" w:rsidTr="0037037E">
        <w:trPr>
          <w:trHeight w:val="1232"/>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sz w:val="28"/>
                <w:szCs w:val="28"/>
              </w:rPr>
              <w:t>0</w:t>
            </w:r>
          </w:p>
        </w:tc>
        <w:tc>
          <w:tcPr>
            <w:tcW w:w="1140" w:type="dxa"/>
            <w:vAlign w:val="center"/>
          </w:tcPr>
          <w:p w:rsidR="009C524E" w:rsidRDefault="0037037E" w:rsidP="00AE28FC">
            <w:pPr>
              <w:pStyle w:val="a3"/>
              <w:widowControl/>
              <w:spacing w:line="320" w:lineRule="exact"/>
              <w:jc w:val="center"/>
              <w:rPr>
                <w:rFonts w:asciiTheme="minorEastAsia" w:hAnsiTheme="minorEastAsia" w:cs="宋体" w:hint="eastAsia"/>
                <w:sz w:val="28"/>
                <w:szCs w:val="28"/>
              </w:rPr>
            </w:pPr>
            <w:r w:rsidRPr="00A12C44">
              <w:rPr>
                <w:rFonts w:asciiTheme="minorEastAsia" w:hAnsiTheme="minorEastAsia" w:cs="宋体" w:hint="eastAsia"/>
                <w:sz w:val="28"/>
                <w:szCs w:val="28"/>
              </w:rPr>
              <w:t>物流</w:t>
            </w:r>
          </w:p>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应用型智慧物流人才培养教学内容体系建设</w:t>
            </w:r>
          </w:p>
        </w:tc>
        <w:tc>
          <w:tcPr>
            <w:tcW w:w="1417" w:type="dxa"/>
            <w:vAlign w:val="center"/>
          </w:tcPr>
          <w:p w:rsidR="0037037E" w:rsidRPr="00C54E08"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sidRPr="00DE0C3F">
              <w:rPr>
                <w:rFonts w:asciiTheme="minorEastAsia" w:hAnsiTheme="minorEastAsia" w:cs="宋体"/>
                <w:sz w:val="28"/>
                <w:szCs w:val="28"/>
              </w:rPr>
              <w:t>Z0</w:t>
            </w:r>
            <w:r>
              <w:rPr>
                <w:rFonts w:asciiTheme="minorEastAsia" w:hAnsiTheme="minorEastAsia" w:cs="宋体"/>
                <w:sz w:val="28"/>
                <w:szCs w:val="28"/>
              </w:rPr>
              <w:t>4</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魏学将</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王猛、</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周小芬、</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杜玮卉、</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付蒙</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重点项目</w:t>
            </w:r>
          </w:p>
        </w:tc>
      </w:tr>
      <w:tr w:rsidR="0037037E" w:rsidTr="0037037E">
        <w:trPr>
          <w:trHeight w:val="1405"/>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1</w:t>
            </w:r>
            <w:r>
              <w:rPr>
                <w:rFonts w:asciiTheme="minorEastAsia" w:hAnsiTheme="minorEastAsia" w:cs="宋体" w:hint="eastAsia"/>
                <w:sz w:val="28"/>
                <w:szCs w:val="28"/>
              </w:rPr>
              <w:t>1</w:t>
            </w:r>
          </w:p>
        </w:tc>
        <w:tc>
          <w:tcPr>
            <w:tcW w:w="1140"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环境与生物学院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工程教育认证背景下的环境工程基础课程混合式教学模式改革</w:t>
            </w:r>
          </w:p>
        </w:tc>
        <w:tc>
          <w:tcPr>
            <w:tcW w:w="1417" w:type="dxa"/>
            <w:vAlign w:val="center"/>
          </w:tcPr>
          <w:p w:rsidR="0037037E" w:rsidRPr="004635CC"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sidRPr="00DE0C3F">
              <w:rPr>
                <w:rFonts w:asciiTheme="minorEastAsia" w:hAnsiTheme="minorEastAsia" w:cs="宋体"/>
                <w:sz w:val="28"/>
                <w:szCs w:val="28"/>
              </w:rPr>
              <w:t>Z0</w:t>
            </w:r>
            <w:r>
              <w:rPr>
                <w:rFonts w:asciiTheme="minorEastAsia" w:hAnsiTheme="minorEastAsia" w:cs="宋体"/>
                <w:sz w:val="28"/>
                <w:szCs w:val="28"/>
              </w:rPr>
              <w:t>5</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陶玲</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李德华、徐玉萍、郑丹、</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包静玥、</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邓芳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重点项目</w:t>
            </w:r>
          </w:p>
        </w:tc>
      </w:tr>
      <w:tr w:rsidR="0037037E" w:rsidTr="0037037E">
        <w:trPr>
          <w:trHeight w:val="1577"/>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12</w:t>
            </w:r>
          </w:p>
        </w:tc>
        <w:tc>
          <w:tcPr>
            <w:tcW w:w="1140" w:type="dxa"/>
            <w:vAlign w:val="center"/>
          </w:tcPr>
          <w:p w:rsidR="009C524E" w:rsidRDefault="0037037E" w:rsidP="00AE28FC">
            <w:pPr>
              <w:pStyle w:val="a3"/>
              <w:widowControl/>
              <w:spacing w:line="320" w:lineRule="exact"/>
              <w:jc w:val="center"/>
              <w:rPr>
                <w:rFonts w:asciiTheme="minorEastAsia" w:hAnsiTheme="minorEastAsia" w:cs="宋体" w:hint="eastAsia"/>
                <w:sz w:val="28"/>
                <w:szCs w:val="28"/>
              </w:rPr>
            </w:pPr>
            <w:r w:rsidRPr="00A12C44">
              <w:rPr>
                <w:rFonts w:asciiTheme="minorEastAsia" w:hAnsiTheme="minorEastAsia" w:cs="宋体" w:hint="eastAsia"/>
                <w:sz w:val="28"/>
                <w:szCs w:val="28"/>
              </w:rPr>
              <w:t>公共</w:t>
            </w:r>
          </w:p>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课部</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应用型本科数学课堂融入思政教育的路径研究 </w:t>
            </w:r>
          </w:p>
        </w:tc>
        <w:tc>
          <w:tcPr>
            <w:tcW w:w="1417" w:type="dxa"/>
            <w:vAlign w:val="center"/>
          </w:tcPr>
          <w:p w:rsidR="0037037E" w:rsidRPr="00C54E08"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sidRPr="00DE0C3F">
              <w:rPr>
                <w:rFonts w:asciiTheme="minorEastAsia" w:hAnsiTheme="minorEastAsia" w:cs="宋体"/>
                <w:sz w:val="28"/>
                <w:szCs w:val="28"/>
              </w:rPr>
              <w:t>Z0</w:t>
            </w:r>
            <w:r>
              <w:rPr>
                <w:rFonts w:asciiTheme="minorEastAsia" w:hAnsiTheme="minorEastAsia" w:cs="宋体"/>
                <w:sz w:val="28"/>
                <w:szCs w:val="28"/>
              </w:rPr>
              <w:t>6</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汪燕</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刘文斌、</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程斌、</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樊艮、</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梅俊华</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重点项目</w:t>
            </w:r>
          </w:p>
        </w:tc>
      </w:tr>
      <w:tr w:rsidR="0037037E" w:rsidTr="0037037E">
        <w:trPr>
          <w:trHeight w:val="479"/>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13</w:t>
            </w:r>
          </w:p>
        </w:tc>
        <w:tc>
          <w:tcPr>
            <w:tcW w:w="1140" w:type="dxa"/>
            <w:vAlign w:val="center"/>
          </w:tcPr>
          <w:p w:rsidR="0037037E" w:rsidRPr="00A12C44" w:rsidRDefault="0037037E" w:rsidP="009C524E">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经济与商务外语学院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协同育人机制下思政教育融入应用型本科院校大学英语教学的路径研究　</w:t>
            </w:r>
          </w:p>
        </w:tc>
        <w:tc>
          <w:tcPr>
            <w:tcW w:w="1417" w:type="dxa"/>
            <w:vAlign w:val="center"/>
          </w:tcPr>
          <w:p w:rsidR="0037037E" w:rsidRPr="004635CC"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sidRPr="00DE0C3F">
              <w:rPr>
                <w:rFonts w:asciiTheme="minorEastAsia" w:hAnsiTheme="minorEastAsia" w:cs="宋体"/>
                <w:sz w:val="28"/>
                <w:szCs w:val="28"/>
              </w:rPr>
              <w:t>Y0</w:t>
            </w:r>
            <w:r>
              <w:rPr>
                <w:rFonts w:asciiTheme="minorEastAsia" w:hAnsiTheme="minorEastAsia" w:cs="宋体"/>
                <w:sz w:val="28"/>
                <w:szCs w:val="28"/>
              </w:rPr>
              <w:t>1</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罗胡琴</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张兆学、</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王凡、</w:t>
            </w:r>
          </w:p>
          <w:p w:rsidR="0037037E" w:rsidRDefault="0037037E" w:rsidP="00AE28F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夏金玲、</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陈兴无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1546"/>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14</w:t>
            </w:r>
          </w:p>
        </w:tc>
        <w:tc>
          <w:tcPr>
            <w:tcW w:w="1140" w:type="dxa"/>
            <w:vAlign w:val="center"/>
          </w:tcPr>
          <w:p w:rsidR="0037037E" w:rsidRPr="00A12C44" w:rsidRDefault="0037037E" w:rsidP="009C524E">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经济与商务外语学院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学分制改革下学业导师制在实践中的问题及对策探析——以武汉工商学院为例</w:t>
            </w:r>
          </w:p>
        </w:tc>
        <w:tc>
          <w:tcPr>
            <w:tcW w:w="1417" w:type="dxa"/>
            <w:vAlign w:val="center"/>
          </w:tcPr>
          <w:p w:rsidR="0037037E" w:rsidRPr="00C54E08"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Pr>
                <w:rFonts w:asciiTheme="minorEastAsia" w:hAnsiTheme="minorEastAsia" w:cs="宋体" w:hint="eastAsia"/>
                <w:sz w:val="28"/>
                <w:szCs w:val="28"/>
              </w:rPr>
              <w:t>Y</w:t>
            </w:r>
            <w:r w:rsidRPr="00DE0C3F">
              <w:rPr>
                <w:rFonts w:asciiTheme="minorEastAsia" w:hAnsiTheme="minorEastAsia" w:cs="宋体"/>
                <w:sz w:val="28"/>
                <w:szCs w:val="28"/>
              </w:rPr>
              <w:t>0</w:t>
            </w:r>
            <w:r>
              <w:rPr>
                <w:rFonts w:asciiTheme="minorEastAsia" w:hAnsiTheme="minorEastAsia" w:cs="宋体"/>
                <w:sz w:val="28"/>
                <w:szCs w:val="28"/>
              </w:rPr>
              <w:t>2</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臧花</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陈萍、</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吴红艳、</w:t>
            </w:r>
          </w:p>
          <w:p w:rsidR="0037037E" w:rsidRDefault="0037037E" w:rsidP="00AE28F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夏崧崧、</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杨海娇</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1679"/>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15</w:t>
            </w:r>
          </w:p>
        </w:tc>
        <w:tc>
          <w:tcPr>
            <w:tcW w:w="1140" w:type="dxa"/>
            <w:vAlign w:val="center"/>
          </w:tcPr>
          <w:p w:rsidR="0037037E" w:rsidRPr="00A12C44" w:rsidRDefault="0037037E" w:rsidP="009C524E">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经济与商务外语学院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TPACK框架下外语教师技术整合自我效能研究　</w:t>
            </w:r>
          </w:p>
        </w:tc>
        <w:tc>
          <w:tcPr>
            <w:tcW w:w="1417" w:type="dxa"/>
            <w:vAlign w:val="center"/>
          </w:tcPr>
          <w:p w:rsidR="0037037E" w:rsidRPr="004635CC"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sidRPr="00DE0C3F">
              <w:rPr>
                <w:rFonts w:asciiTheme="minorEastAsia" w:hAnsiTheme="minorEastAsia" w:cs="宋体"/>
                <w:sz w:val="28"/>
                <w:szCs w:val="28"/>
              </w:rPr>
              <w:t>Y0</w:t>
            </w:r>
            <w:r>
              <w:rPr>
                <w:rFonts w:asciiTheme="minorEastAsia" w:hAnsiTheme="minorEastAsia" w:cs="宋体"/>
                <w:sz w:val="28"/>
                <w:szCs w:val="28"/>
              </w:rPr>
              <w:t>3</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伍伟</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王亚军</w:t>
            </w:r>
            <w:r>
              <w:rPr>
                <w:rFonts w:asciiTheme="minorEastAsia" w:hAnsiTheme="minorEastAsia" w:cs="宋体" w:hint="eastAsia"/>
                <w:sz w:val="28"/>
                <w:szCs w:val="28"/>
              </w:rPr>
              <w:t>、</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龙春秀</w:t>
            </w:r>
            <w:r>
              <w:rPr>
                <w:rFonts w:asciiTheme="minorEastAsia" w:hAnsiTheme="minorEastAsia" w:cs="宋体" w:hint="eastAsia"/>
                <w:sz w:val="28"/>
                <w:szCs w:val="28"/>
              </w:rPr>
              <w:t>、</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张艳</w:t>
            </w:r>
            <w:r>
              <w:rPr>
                <w:rFonts w:asciiTheme="minorEastAsia" w:hAnsiTheme="minorEastAsia" w:cs="宋体" w:hint="eastAsia"/>
                <w:sz w:val="28"/>
                <w:szCs w:val="28"/>
              </w:rPr>
              <w:t>、</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黄萍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1523"/>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lastRenderedPageBreak/>
              <w:t>16</w:t>
            </w:r>
          </w:p>
        </w:tc>
        <w:tc>
          <w:tcPr>
            <w:tcW w:w="1140" w:type="dxa"/>
            <w:vAlign w:val="center"/>
          </w:tcPr>
          <w:p w:rsidR="009C524E" w:rsidRDefault="0037037E" w:rsidP="00AE28FC">
            <w:pPr>
              <w:pStyle w:val="a3"/>
              <w:widowControl/>
              <w:spacing w:line="320" w:lineRule="exact"/>
              <w:jc w:val="center"/>
              <w:rPr>
                <w:rFonts w:asciiTheme="minorEastAsia" w:hAnsiTheme="minorEastAsia" w:cs="宋体" w:hint="eastAsia"/>
                <w:sz w:val="28"/>
                <w:szCs w:val="28"/>
              </w:rPr>
            </w:pPr>
            <w:r w:rsidRPr="00A12C44">
              <w:rPr>
                <w:rFonts w:asciiTheme="minorEastAsia" w:hAnsiTheme="minorEastAsia" w:cs="宋体" w:hint="eastAsia"/>
                <w:sz w:val="28"/>
                <w:szCs w:val="28"/>
              </w:rPr>
              <w:t>管理</w:t>
            </w:r>
          </w:p>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新商科背景下民办高校应用型会计人才培养路径创新研究</w:t>
            </w:r>
          </w:p>
        </w:tc>
        <w:tc>
          <w:tcPr>
            <w:tcW w:w="1417" w:type="dxa"/>
            <w:vAlign w:val="center"/>
          </w:tcPr>
          <w:p w:rsidR="0037037E" w:rsidRPr="00C54E08"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Pr>
                <w:rFonts w:asciiTheme="minorEastAsia" w:hAnsiTheme="minorEastAsia" w:cs="宋体" w:hint="eastAsia"/>
                <w:sz w:val="28"/>
                <w:szCs w:val="28"/>
              </w:rPr>
              <w:t>Y</w:t>
            </w:r>
            <w:r w:rsidRPr="00DE0C3F">
              <w:rPr>
                <w:rFonts w:asciiTheme="minorEastAsia" w:hAnsiTheme="minorEastAsia" w:cs="宋体"/>
                <w:sz w:val="28"/>
                <w:szCs w:val="28"/>
              </w:rPr>
              <w:t>0</w:t>
            </w:r>
            <w:r>
              <w:rPr>
                <w:rFonts w:asciiTheme="minorEastAsia" w:hAnsiTheme="minorEastAsia" w:cs="宋体"/>
                <w:sz w:val="28"/>
                <w:szCs w:val="28"/>
              </w:rPr>
              <w:t>4</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管威</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聂新田、</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魏文杰、</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黄迪、</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邹琳</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1550"/>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17</w:t>
            </w:r>
          </w:p>
        </w:tc>
        <w:tc>
          <w:tcPr>
            <w:tcW w:w="1140" w:type="dxa"/>
            <w:vAlign w:val="center"/>
          </w:tcPr>
          <w:p w:rsidR="0037037E" w:rsidRPr="00A12C44" w:rsidRDefault="0037037E" w:rsidP="009C524E">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电子商务学院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“互联网+”背景下创新创业跨境电商人才培养模式的构建与实践　</w:t>
            </w:r>
          </w:p>
        </w:tc>
        <w:tc>
          <w:tcPr>
            <w:tcW w:w="1417" w:type="dxa"/>
            <w:vAlign w:val="center"/>
          </w:tcPr>
          <w:p w:rsidR="0037037E" w:rsidRPr="004635CC"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sidRPr="00DE0C3F">
              <w:rPr>
                <w:rFonts w:asciiTheme="minorEastAsia" w:hAnsiTheme="minorEastAsia" w:cs="宋体"/>
                <w:sz w:val="28"/>
                <w:szCs w:val="28"/>
              </w:rPr>
              <w:t>Y0</w:t>
            </w:r>
            <w:r>
              <w:rPr>
                <w:rFonts w:asciiTheme="minorEastAsia" w:hAnsiTheme="minorEastAsia" w:cs="宋体"/>
                <w:sz w:val="28"/>
                <w:szCs w:val="28"/>
              </w:rPr>
              <w:t>5</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王俊</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刘丽萍、</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魏华、</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周静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1628"/>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18</w:t>
            </w:r>
          </w:p>
        </w:tc>
        <w:tc>
          <w:tcPr>
            <w:tcW w:w="1140" w:type="dxa"/>
            <w:vAlign w:val="center"/>
          </w:tcPr>
          <w:p w:rsidR="0037037E" w:rsidRPr="00A12C44" w:rsidRDefault="0037037E" w:rsidP="009C524E">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电子商务学院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电子商务专业虚拟仿真实验室的研究与建设　</w:t>
            </w:r>
          </w:p>
        </w:tc>
        <w:tc>
          <w:tcPr>
            <w:tcW w:w="1417" w:type="dxa"/>
            <w:vAlign w:val="center"/>
          </w:tcPr>
          <w:p w:rsidR="0037037E" w:rsidRPr="00C54E08"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Pr>
                <w:rFonts w:asciiTheme="minorEastAsia" w:hAnsiTheme="minorEastAsia" w:cs="宋体" w:hint="eastAsia"/>
                <w:sz w:val="28"/>
                <w:szCs w:val="28"/>
              </w:rPr>
              <w:t>Y</w:t>
            </w:r>
            <w:r w:rsidRPr="00DE0C3F">
              <w:rPr>
                <w:rFonts w:asciiTheme="minorEastAsia" w:hAnsiTheme="minorEastAsia" w:cs="宋体"/>
                <w:sz w:val="28"/>
                <w:szCs w:val="28"/>
              </w:rPr>
              <w:t>0</w:t>
            </w:r>
            <w:r>
              <w:rPr>
                <w:rFonts w:asciiTheme="minorEastAsia" w:hAnsiTheme="minorEastAsia" w:cs="宋体"/>
                <w:sz w:val="28"/>
                <w:szCs w:val="28"/>
              </w:rPr>
              <w:t>6</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胡娟</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魏华、</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朱晓伟、</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万辉、</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王振宇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1256"/>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19</w:t>
            </w:r>
          </w:p>
        </w:tc>
        <w:tc>
          <w:tcPr>
            <w:tcW w:w="1140"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信息工程学院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基于大数据分析的智能教学模式研究—以大数据类课程为例</w:t>
            </w:r>
          </w:p>
        </w:tc>
        <w:tc>
          <w:tcPr>
            <w:tcW w:w="1417" w:type="dxa"/>
            <w:vAlign w:val="center"/>
          </w:tcPr>
          <w:p w:rsidR="0037037E" w:rsidRPr="004635CC"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sidRPr="00DE0C3F">
              <w:rPr>
                <w:rFonts w:asciiTheme="minorEastAsia" w:hAnsiTheme="minorEastAsia" w:cs="宋体"/>
                <w:sz w:val="28"/>
                <w:szCs w:val="28"/>
              </w:rPr>
              <w:t>Y</w:t>
            </w:r>
            <w:r>
              <w:rPr>
                <w:rFonts w:asciiTheme="minorEastAsia" w:hAnsiTheme="minorEastAsia" w:cs="宋体"/>
                <w:sz w:val="28"/>
                <w:szCs w:val="28"/>
              </w:rPr>
              <w:t>07</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王勇</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王慧娟、</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胡成松、</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李娟、</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孙宝林</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479"/>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20</w:t>
            </w:r>
          </w:p>
        </w:tc>
        <w:tc>
          <w:tcPr>
            <w:tcW w:w="1140"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信息工程学院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基于OBE理念的通信专业实训课程改革</w:t>
            </w:r>
          </w:p>
        </w:tc>
        <w:tc>
          <w:tcPr>
            <w:tcW w:w="1417" w:type="dxa"/>
            <w:vAlign w:val="center"/>
          </w:tcPr>
          <w:p w:rsidR="0037037E" w:rsidRPr="00C54E08"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Pr>
                <w:rFonts w:asciiTheme="minorEastAsia" w:hAnsiTheme="minorEastAsia" w:cs="宋体" w:hint="eastAsia"/>
                <w:sz w:val="28"/>
                <w:szCs w:val="28"/>
              </w:rPr>
              <w:t>Y</w:t>
            </w:r>
            <w:r>
              <w:rPr>
                <w:rFonts w:asciiTheme="minorEastAsia" w:hAnsiTheme="minorEastAsia" w:cs="宋体"/>
                <w:sz w:val="28"/>
                <w:szCs w:val="28"/>
              </w:rPr>
              <w:t>08</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罗艳玲</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薛莲、</w:t>
            </w:r>
          </w:p>
          <w:p w:rsidR="0037037E" w:rsidRDefault="0037037E" w:rsidP="00AE28FC">
            <w:pPr>
              <w:pStyle w:val="a3"/>
              <w:widowControl/>
              <w:spacing w:line="320" w:lineRule="exact"/>
              <w:rPr>
                <w:rFonts w:asciiTheme="minorEastAsia" w:hAnsiTheme="minorEastAsia" w:cs="宋体"/>
                <w:sz w:val="28"/>
                <w:szCs w:val="28"/>
              </w:rPr>
            </w:pPr>
            <w:r>
              <w:rPr>
                <w:rFonts w:asciiTheme="minorEastAsia" w:hAnsiTheme="minorEastAsia" w:cs="宋体" w:hint="eastAsia"/>
                <w:sz w:val="28"/>
                <w:szCs w:val="28"/>
              </w:rPr>
              <w:t>刘少敏、熊琼、</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李莉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1895"/>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21</w:t>
            </w:r>
          </w:p>
        </w:tc>
        <w:tc>
          <w:tcPr>
            <w:tcW w:w="1140"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环境与生物学院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基于应用型本科环境监测特色人才培养模式的教学体系优化研究与改革</w:t>
            </w:r>
          </w:p>
        </w:tc>
        <w:tc>
          <w:tcPr>
            <w:tcW w:w="1417" w:type="dxa"/>
            <w:vAlign w:val="center"/>
          </w:tcPr>
          <w:p w:rsidR="0037037E" w:rsidRPr="004635CC"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sidRPr="00DE0C3F">
              <w:rPr>
                <w:rFonts w:asciiTheme="minorEastAsia" w:hAnsiTheme="minorEastAsia" w:cs="宋体"/>
                <w:sz w:val="28"/>
                <w:szCs w:val="28"/>
              </w:rPr>
              <w:t>Y</w:t>
            </w:r>
            <w:r>
              <w:rPr>
                <w:rFonts w:asciiTheme="minorEastAsia" w:hAnsiTheme="minorEastAsia" w:cs="宋体"/>
                <w:sz w:val="28"/>
                <w:szCs w:val="28"/>
              </w:rPr>
              <w:t>09</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包静玥</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郑丹、</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邓芳、</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陶玲、</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韦琴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1471"/>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22</w:t>
            </w:r>
          </w:p>
        </w:tc>
        <w:tc>
          <w:tcPr>
            <w:tcW w:w="1140"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环境与生物学院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应用型本科基于工程教育专业认证标准的一流专业建设研究--以环境工程为例</w:t>
            </w:r>
          </w:p>
        </w:tc>
        <w:tc>
          <w:tcPr>
            <w:tcW w:w="1417" w:type="dxa"/>
            <w:vAlign w:val="center"/>
          </w:tcPr>
          <w:p w:rsidR="0037037E" w:rsidRPr="00C54E08"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Pr>
                <w:rFonts w:asciiTheme="minorEastAsia" w:hAnsiTheme="minorEastAsia" w:cs="宋体" w:hint="eastAsia"/>
                <w:sz w:val="28"/>
                <w:szCs w:val="28"/>
              </w:rPr>
              <w:t>Y1</w:t>
            </w:r>
            <w:r>
              <w:rPr>
                <w:rFonts w:asciiTheme="minorEastAsia" w:hAnsiTheme="minorEastAsia" w:cs="宋体"/>
                <w:sz w:val="28"/>
                <w:szCs w:val="28"/>
              </w:rPr>
              <w:t>0</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郑丹</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徐玉萍、</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陶玲、</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包静玥、</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邓芳</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1471"/>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23</w:t>
            </w:r>
          </w:p>
        </w:tc>
        <w:tc>
          <w:tcPr>
            <w:tcW w:w="1140" w:type="dxa"/>
            <w:vAlign w:val="center"/>
          </w:tcPr>
          <w:p w:rsidR="009C524E" w:rsidRDefault="0037037E" w:rsidP="00AE28FC">
            <w:pPr>
              <w:pStyle w:val="a3"/>
              <w:widowControl/>
              <w:spacing w:line="320" w:lineRule="exact"/>
              <w:jc w:val="center"/>
              <w:rPr>
                <w:rFonts w:asciiTheme="minorEastAsia" w:hAnsiTheme="minorEastAsia" w:cs="宋体" w:hint="eastAsia"/>
                <w:sz w:val="28"/>
                <w:szCs w:val="28"/>
              </w:rPr>
            </w:pPr>
            <w:r w:rsidRPr="00A12C44">
              <w:rPr>
                <w:rFonts w:asciiTheme="minorEastAsia" w:hAnsiTheme="minorEastAsia" w:cs="宋体" w:hint="eastAsia"/>
                <w:sz w:val="28"/>
                <w:szCs w:val="28"/>
              </w:rPr>
              <w:t>文法</w:t>
            </w:r>
          </w:p>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基于翻转课堂的广告学专业创新人才实践教学模式探索--以“音频与视频广告实务”课程为例</w:t>
            </w:r>
          </w:p>
        </w:tc>
        <w:tc>
          <w:tcPr>
            <w:tcW w:w="1417" w:type="dxa"/>
            <w:vAlign w:val="center"/>
          </w:tcPr>
          <w:p w:rsidR="0037037E" w:rsidRPr="00C54E08" w:rsidRDefault="0037037E" w:rsidP="0037037E">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Pr>
                <w:rFonts w:asciiTheme="minorEastAsia" w:hAnsiTheme="minorEastAsia" w:cs="宋体" w:hint="eastAsia"/>
                <w:sz w:val="28"/>
                <w:szCs w:val="28"/>
              </w:rPr>
              <w:t>Y1</w:t>
            </w:r>
            <w:r>
              <w:rPr>
                <w:rFonts w:asciiTheme="minorEastAsia" w:hAnsiTheme="minorEastAsia" w:cs="宋体"/>
                <w:sz w:val="28"/>
                <w:szCs w:val="28"/>
              </w:rPr>
              <w:t>1</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陈平波</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林翔、</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肖志芬、</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王欣、</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张潜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1471"/>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lastRenderedPageBreak/>
              <w:t>24</w:t>
            </w:r>
          </w:p>
        </w:tc>
        <w:tc>
          <w:tcPr>
            <w:tcW w:w="1140" w:type="dxa"/>
            <w:vAlign w:val="center"/>
          </w:tcPr>
          <w:p w:rsidR="009C524E" w:rsidRDefault="0037037E" w:rsidP="00AE28FC">
            <w:pPr>
              <w:pStyle w:val="a3"/>
              <w:widowControl/>
              <w:spacing w:line="320" w:lineRule="exact"/>
              <w:jc w:val="center"/>
              <w:rPr>
                <w:rFonts w:asciiTheme="minorEastAsia" w:hAnsiTheme="minorEastAsia" w:cs="宋体" w:hint="eastAsia"/>
                <w:sz w:val="28"/>
                <w:szCs w:val="28"/>
              </w:rPr>
            </w:pPr>
            <w:r w:rsidRPr="00A12C44">
              <w:rPr>
                <w:rFonts w:asciiTheme="minorEastAsia" w:hAnsiTheme="minorEastAsia" w:cs="宋体" w:hint="eastAsia"/>
                <w:sz w:val="28"/>
                <w:szCs w:val="28"/>
              </w:rPr>
              <w:t>文法</w:t>
            </w:r>
          </w:p>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矩阵式组织结构下的项目制模式在教学中的应用研究——以《广告策划》为例　</w:t>
            </w:r>
          </w:p>
        </w:tc>
        <w:tc>
          <w:tcPr>
            <w:tcW w:w="1417" w:type="dxa"/>
            <w:vAlign w:val="center"/>
          </w:tcPr>
          <w:p w:rsidR="0037037E" w:rsidRPr="00DE0C3F" w:rsidRDefault="0037037E" w:rsidP="00DE0C3F">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Pr>
                <w:rFonts w:asciiTheme="minorEastAsia" w:hAnsiTheme="minorEastAsia" w:cs="宋体" w:hint="eastAsia"/>
                <w:sz w:val="28"/>
                <w:szCs w:val="28"/>
              </w:rPr>
              <w:t>Y1</w:t>
            </w:r>
            <w:r>
              <w:rPr>
                <w:rFonts w:asciiTheme="minorEastAsia" w:hAnsiTheme="minorEastAsia" w:cs="宋体"/>
                <w:sz w:val="28"/>
                <w:szCs w:val="28"/>
              </w:rPr>
              <w:t>2</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周玥伶</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肖志芬、王欣、</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张潜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校级一般项目</w:t>
            </w:r>
          </w:p>
        </w:tc>
      </w:tr>
      <w:tr w:rsidR="0037037E" w:rsidTr="0037037E">
        <w:trPr>
          <w:trHeight w:val="1471"/>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25</w:t>
            </w:r>
          </w:p>
        </w:tc>
        <w:tc>
          <w:tcPr>
            <w:tcW w:w="1140"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艺术与设计学院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数字媒体艺术专业教学成果IP化研究　</w:t>
            </w:r>
          </w:p>
        </w:tc>
        <w:tc>
          <w:tcPr>
            <w:tcW w:w="1417" w:type="dxa"/>
            <w:vAlign w:val="center"/>
          </w:tcPr>
          <w:p w:rsidR="0037037E" w:rsidRPr="00DE0C3F" w:rsidRDefault="0037037E" w:rsidP="00DE0C3F">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Pr>
                <w:rFonts w:asciiTheme="minorEastAsia" w:hAnsiTheme="minorEastAsia" w:cs="宋体" w:hint="eastAsia"/>
                <w:sz w:val="28"/>
                <w:szCs w:val="28"/>
              </w:rPr>
              <w:t>Y1</w:t>
            </w:r>
            <w:r>
              <w:rPr>
                <w:rFonts w:asciiTheme="minorEastAsia" w:hAnsiTheme="minorEastAsia" w:cs="宋体"/>
                <w:sz w:val="28"/>
                <w:szCs w:val="28"/>
              </w:rPr>
              <w:t>3</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马双梅</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李光慧、</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徐郑冰、</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朱辰、</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汤澄莹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1471"/>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26</w:t>
            </w:r>
          </w:p>
        </w:tc>
        <w:tc>
          <w:tcPr>
            <w:tcW w:w="1140"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艺术与设计学院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以双创人才培养为导向的《皮具设计》课程教学改革研究</w:t>
            </w:r>
          </w:p>
        </w:tc>
        <w:tc>
          <w:tcPr>
            <w:tcW w:w="1417" w:type="dxa"/>
            <w:vAlign w:val="center"/>
          </w:tcPr>
          <w:p w:rsidR="0037037E" w:rsidRPr="00DE0C3F" w:rsidRDefault="0037037E" w:rsidP="00DE0C3F">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Pr>
                <w:rFonts w:asciiTheme="minorEastAsia" w:hAnsiTheme="minorEastAsia" w:cs="宋体" w:hint="eastAsia"/>
                <w:sz w:val="28"/>
                <w:szCs w:val="28"/>
              </w:rPr>
              <w:t>Y1</w:t>
            </w:r>
            <w:r>
              <w:rPr>
                <w:rFonts w:asciiTheme="minorEastAsia" w:hAnsiTheme="minorEastAsia" w:cs="宋体"/>
                <w:sz w:val="28"/>
                <w:szCs w:val="28"/>
              </w:rPr>
              <w:t>4</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金龙</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张华、</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李培羽、钟亚鸣、周运</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1471"/>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27</w:t>
            </w:r>
          </w:p>
        </w:tc>
        <w:tc>
          <w:tcPr>
            <w:tcW w:w="1140" w:type="dxa"/>
            <w:vAlign w:val="center"/>
          </w:tcPr>
          <w:p w:rsidR="0037037E" w:rsidRPr="00A12C44" w:rsidRDefault="0037037E" w:rsidP="00B60B56">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应用技术学院</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混合式引导教学模式在《国际金融》教学中的研究与应用 　</w:t>
            </w:r>
          </w:p>
        </w:tc>
        <w:tc>
          <w:tcPr>
            <w:tcW w:w="1417" w:type="dxa"/>
            <w:vAlign w:val="center"/>
          </w:tcPr>
          <w:p w:rsidR="0037037E" w:rsidRPr="00DE0C3F" w:rsidRDefault="0037037E" w:rsidP="00DE0C3F">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Pr>
                <w:rFonts w:asciiTheme="minorEastAsia" w:hAnsiTheme="minorEastAsia" w:cs="宋体" w:hint="eastAsia"/>
                <w:sz w:val="28"/>
                <w:szCs w:val="28"/>
              </w:rPr>
              <w:t>Y1</w:t>
            </w:r>
            <w:r>
              <w:rPr>
                <w:rFonts w:asciiTheme="minorEastAsia" w:hAnsiTheme="minorEastAsia" w:cs="宋体"/>
                <w:sz w:val="28"/>
                <w:szCs w:val="28"/>
              </w:rPr>
              <w:t>5</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刘俊丽</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熊晓亮、</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由永慧、</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邵弯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r w:rsidR="0037037E" w:rsidTr="0037037E">
        <w:trPr>
          <w:trHeight w:val="1471"/>
          <w:jc w:val="center"/>
        </w:trPr>
        <w:tc>
          <w:tcPr>
            <w:tcW w:w="567"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28</w:t>
            </w:r>
          </w:p>
        </w:tc>
        <w:tc>
          <w:tcPr>
            <w:tcW w:w="1140"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教务部</w:t>
            </w:r>
          </w:p>
        </w:tc>
        <w:tc>
          <w:tcPr>
            <w:tcW w:w="2436" w:type="dxa"/>
            <w:vAlign w:val="center"/>
          </w:tcPr>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基于V-SAN虚拟化高校实验室的建设与管理的研究　</w:t>
            </w:r>
          </w:p>
        </w:tc>
        <w:tc>
          <w:tcPr>
            <w:tcW w:w="1417" w:type="dxa"/>
            <w:vAlign w:val="center"/>
          </w:tcPr>
          <w:p w:rsidR="0037037E" w:rsidRPr="00DE0C3F" w:rsidRDefault="0037037E" w:rsidP="00DE0C3F">
            <w:pPr>
              <w:pStyle w:val="a3"/>
              <w:widowControl/>
              <w:spacing w:line="320" w:lineRule="exact"/>
              <w:jc w:val="center"/>
              <w:rPr>
                <w:rFonts w:asciiTheme="minorEastAsia" w:hAnsiTheme="minorEastAsia" w:cs="宋体"/>
                <w:sz w:val="28"/>
                <w:szCs w:val="28"/>
              </w:rPr>
            </w:pPr>
            <w:r w:rsidRPr="00DE0C3F">
              <w:rPr>
                <w:rFonts w:asciiTheme="minorEastAsia" w:hAnsiTheme="minorEastAsia" w:cs="宋体"/>
                <w:sz w:val="28"/>
                <w:szCs w:val="28"/>
              </w:rPr>
              <w:t>201</w:t>
            </w:r>
            <w:r>
              <w:rPr>
                <w:rFonts w:asciiTheme="minorEastAsia" w:hAnsiTheme="minorEastAsia" w:cs="宋体"/>
                <w:sz w:val="28"/>
                <w:szCs w:val="28"/>
              </w:rPr>
              <w:t>9</w:t>
            </w:r>
            <w:r>
              <w:rPr>
                <w:rFonts w:asciiTheme="minorEastAsia" w:hAnsiTheme="minorEastAsia" w:cs="宋体" w:hint="eastAsia"/>
                <w:sz w:val="28"/>
                <w:szCs w:val="28"/>
              </w:rPr>
              <w:t>Y1</w:t>
            </w:r>
            <w:r>
              <w:rPr>
                <w:rFonts w:asciiTheme="minorEastAsia" w:hAnsiTheme="minorEastAsia" w:cs="宋体"/>
                <w:sz w:val="28"/>
                <w:szCs w:val="28"/>
              </w:rPr>
              <w:t>6</w:t>
            </w:r>
          </w:p>
        </w:tc>
        <w:tc>
          <w:tcPr>
            <w:tcW w:w="1276"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夏宏雷</w:t>
            </w:r>
          </w:p>
        </w:tc>
        <w:tc>
          <w:tcPr>
            <w:tcW w:w="1360" w:type="dxa"/>
            <w:vAlign w:val="center"/>
          </w:tcPr>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吕君、</w:t>
            </w:r>
          </w:p>
          <w:p w:rsidR="0037037E"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朱剑玫、</w:t>
            </w:r>
          </w:p>
          <w:p w:rsidR="0037037E" w:rsidRPr="00A12C44" w:rsidRDefault="0037037E" w:rsidP="00AE28FC">
            <w:pPr>
              <w:pStyle w:val="a3"/>
              <w:widowControl/>
              <w:spacing w:line="320" w:lineRule="exact"/>
              <w:rPr>
                <w:rFonts w:asciiTheme="minorEastAsia" w:hAnsiTheme="minorEastAsia" w:cs="宋体"/>
                <w:sz w:val="28"/>
                <w:szCs w:val="28"/>
              </w:rPr>
            </w:pPr>
            <w:r w:rsidRPr="00A12C44">
              <w:rPr>
                <w:rFonts w:asciiTheme="minorEastAsia" w:hAnsiTheme="minorEastAsia" w:cs="宋体" w:hint="eastAsia"/>
                <w:sz w:val="28"/>
                <w:szCs w:val="28"/>
              </w:rPr>
              <w:t xml:space="preserve">杨昌福　</w:t>
            </w:r>
          </w:p>
        </w:tc>
        <w:tc>
          <w:tcPr>
            <w:tcW w:w="908" w:type="dxa"/>
            <w:vAlign w:val="center"/>
          </w:tcPr>
          <w:p w:rsidR="0037037E" w:rsidRPr="00A12C44" w:rsidRDefault="0037037E" w:rsidP="00AE28FC">
            <w:pPr>
              <w:pStyle w:val="a3"/>
              <w:widowControl/>
              <w:spacing w:line="320" w:lineRule="exact"/>
              <w:jc w:val="center"/>
              <w:rPr>
                <w:rFonts w:asciiTheme="minorEastAsia" w:hAnsiTheme="minorEastAsia" w:cs="宋体"/>
                <w:sz w:val="28"/>
                <w:szCs w:val="28"/>
              </w:rPr>
            </w:pPr>
            <w:r w:rsidRPr="00A12C44">
              <w:rPr>
                <w:rFonts w:asciiTheme="minorEastAsia" w:hAnsiTheme="minorEastAsia" w:cs="宋体" w:hint="eastAsia"/>
                <w:sz w:val="28"/>
                <w:szCs w:val="28"/>
              </w:rPr>
              <w:t>一般项目</w:t>
            </w:r>
          </w:p>
        </w:tc>
      </w:tr>
    </w:tbl>
    <w:p w:rsidR="00E04F7B" w:rsidRDefault="006B65A8" w:rsidP="004F4C6C">
      <w:pPr>
        <w:pStyle w:val="a3"/>
        <w:widowControl/>
        <w:spacing w:line="520" w:lineRule="exact"/>
        <w:ind w:firstLine="200"/>
        <w:rPr>
          <w:rFonts w:ascii="仿宋_GB2312" w:eastAsia="仿宋_GB2312" w:hAnsi="Arial" w:cs="Arial"/>
          <w:color w:val="000000"/>
          <w:sz w:val="32"/>
          <w:szCs w:val="32"/>
        </w:rPr>
      </w:pPr>
      <w:r>
        <w:rPr>
          <w:rFonts w:ascii="仿宋_GB2312" w:eastAsia="仿宋_GB2312" w:hAnsi="Arial" w:cs="Arial" w:hint="eastAsia"/>
          <w:color w:val="000000"/>
          <w:sz w:val="32"/>
          <w:szCs w:val="32"/>
        </w:rPr>
        <w:t>     </w:t>
      </w:r>
    </w:p>
    <w:p w:rsidR="004F4C6C" w:rsidRDefault="004F4C6C" w:rsidP="004F4C6C">
      <w:pPr>
        <w:pStyle w:val="a3"/>
        <w:widowControl/>
        <w:spacing w:line="520" w:lineRule="exact"/>
        <w:ind w:firstLine="200"/>
        <w:rPr>
          <w:rFonts w:ascii="仿宋_GB2312" w:eastAsia="仿宋_GB2312" w:hAnsi="Arial" w:cs="Arial"/>
          <w:color w:val="000000"/>
          <w:sz w:val="32"/>
          <w:szCs w:val="32"/>
        </w:rPr>
      </w:pPr>
    </w:p>
    <w:p w:rsidR="00D0029D" w:rsidRDefault="00D0029D" w:rsidP="00B30EB5">
      <w:pPr>
        <w:spacing w:line="540" w:lineRule="exact"/>
        <w:ind w:rightChars="250" w:right="525"/>
        <w:jc w:val="right"/>
        <w:rPr>
          <w:rFonts w:ascii="仿宋_GB2312" w:eastAsia="仿宋_GB2312" w:hAnsi="Arial" w:cs="Arial"/>
          <w:color w:val="000000"/>
          <w:kern w:val="0"/>
          <w:sz w:val="32"/>
          <w:szCs w:val="32"/>
        </w:rPr>
      </w:pPr>
    </w:p>
    <w:sectPr w:rsidR="00D0029D" w:rsidSect="00B30E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4A8" w:rsidRDefault="002F64A8" w:rsidP="00D0029D">
      <w:r>
        <w:separator/>
      </w:r>
    </w:p>
  </w:endnote>
  <w:endnote w:type="continuationSeparator" w:id="0">
    <w:p w:rsidR="002F64A8" w:rsidRDefault="002F64A8" w:rsidP="00D00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539271"/>
      <w:docPartObj>
        <w:docPartGallery w:val="Page Numbers (Bottom of Page)"/>
        <w:docPartUnique/>
      </w:docPartObj>
    </w:sdtPr>
    <w:sdtContent>
      <w:p w:rsidR="00D04128" w:rsidRDefault="00033855">
        <w:pPr>
          <w:pStyle w:val="a9"/>
          <w:jc w:val="center"/>
        </w:pPr>
        <w:r>
          <w:fldChar w:fldCharType="begin"/>
        </w:r>
        <w:r w:rsidR="00D04128">
          <w:instrText>PAGE   \* MERGEFORMAT</w:instrText>
        </w:r>
        <w:r>
          <w:fldChar w:fldCharType="separate"/>
        </w:r>
        <w:r w:rsidR="009C524E" w:rsidRPr="009C524E">
          <w:rPr>
            <w:noProof/>
            <w:lang w:val="zh-CN"/>
          </w:rPr>
          <w:t>4</w:t>
        </w:r>
        <w:r>
          <w:fldChar w:fldCharType="end"/>
        </w:r>
      </w:p>
    </w:sdtContent>
  </w:sdt>
  <w:p w:rsidR="00D04128" w:rsidRDefault="00D0412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4A8" w:rsidRDefault="002F64A8" w:rsidP="00D0029D">
      <w:r>
        <w:separator/>
      </w:r>
    </w:p>
  </w:footnote>
  <w:footnote w:type="continuationSeparator" w:id="0">
    <w:p w:rsidR="002F64A8" w:rsidRDefault="002F64A8" w:rsidP="00D002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4867309"/>
    <w:rsid w:val="00033855"/>
    <w:rsid w:val="00046FEE"/>
    <w:rsid w:val="000507BB"/>
    <w:rsid w:val="00052751"/>
    <w:rsid w:val="0009052B"/>
    <w:rsid w:val="0009746E"/>
    <w:rsid w:val="000B1CCB"/>
    <w:rsid w:val="000D2723"/>
    <w:rsid w:val="000E4413"/>
    <w:rsid w:val="001268FE"/>
    <w:rsid w:val="00133C1B"/>
    <w:rsid w:val="001E3924"/>
    <w:rsid w:val="0021182F"/>
    <w:rsid w:val="002137F9"/>
    <w:rsid w:val="002400F3"/>
    <w:rsid w:val="00247427"/>
    <w:rsid w:val="002540BD"/>
    <w:rsid w:val="002C443F"/>
    <w:rsid w:val="002E2080"/>
    <w:rsid w:val="002F64A8"/>
    <w:rsid w:val="00310D57"/>
    <w:rsid w:val="00312879"/>
    <w:rsid w:val="0037037E"/>
    <w:rsid w:val="00434478"/>
    <w:rsid w:val="004510E7"/>
    <w:rsid w:val="004635CC"/>
    <w:rsid w:val="00476F9E"/>
    <w:rsid w:val="004A16D2"/>
    <w:rsid w:val="004C64E9"/>
    <w:rsid w:val="004F4C6C"/>
    <w:rsid w:val="00522575"/>
    <w:rsid w:val="0053487A"/>
    <w:rsid w:val="0054454B"/>
    <w:rsid w:val="005508B2"/>
    <w:rsid w:val="005B77DB"/>
    <w:rsid w:val="005C7CB2"/>
    <w:rsid w:val="005D004A"/>
    <w:rsid w:val="005E53F5"/>
    <w:rsid w:val="0066269B"/>
    <w:rsid w:val="006B65A8"/>
    <w:rsid w:val="006D293F"/>
    <w:rsid w:val="006F531A"/>
    <w:rsid w:val="006F6D2F"/>
    <w:rsid w:val="00731DBE"/>
    <w:rsid w:val="00732E38"/>
    <w:rsid w:val="00733263"/>
    <w:rsid w:val="00752572"/>
    <w:rsid w:val="0077340B"/>
    <w:rsid w:val="00776444"/>
    <w:rsid w:val="00777799"/>
    <w:rsid w:val="007906EF"/>
    <w:rsid w:val="007B720F"/>
    <w:rsid w:val="007C46CF"/>
    <w:rsid w:val="007E0F9D"/>
    <w:rsid w:val="00803592"/>
    <w:rsid w:val="008A0AF2"/>
    <w:rsid w:val="00925095"/>
    <w:rsid w:val="009312E9"/>
    <w:rsid w:val="00934924"/>
    <w:rsid w:val="009763B7"/>
    <w:rsid w:val="00985EE1"/>
    <w:rsid w:val="009B1D9E"/>
    <w:rsid w:val="009C524E"/>
    <w:rsid w:val="009C6421"/>
    <w:rsid w:val="00A1345B"/>
    <w:rsid w:val="00A17D42"/>
    <w:rsid w:val="00A2219A"/>
    <w:rsid w:val="00A23AB1"/>
    <w:rsid w:val="00A330CB"/>
    <w:rsid w:val="00A66138"/>
    <w:rsid w:val="00A97F20"/>
    <w:rsid w:val="00AA4572"/>
    <w:rsid w:val="00AC55A1"/>
    <w:rsid w:val="00AE2028"/>
    <w:rsid w:val="00B14BFE"/>
    <w:rsid w:val="00B30EB5"/>
    <w:rsid w:val="00B60B56"/>
    <w:rsid w:val="00BA458B"/>
    <w:rsid w:val="00BE1342"/>
    <w:rsid w:val="00BE670D"/>
    <w:rsid w:val="00C361FD"/>
    <w:rsid w:val="00C54E08"/>
    <w:rsid w:val="00CA6E5F"/>
    <w:rsid w:val="00CB0A0A"/>
    <w:rsid w:val="00CB1E3B"/>
    <w:rsid w:val="00D0029D"/>
    <w:rsid w:val="00D039D7"/>
    <w:rsid w:val="00D04128"/>
    <w:rsid w:val="00D14E10"/>
    <w:rsid w:val="00D33887"/>
    <w:rsid w:val="00D4532B"/>
    <w:rsid w:val="00D53687"/>
    <w:rsid w:val="00D564F6"/>
    <w:rsid w:val="00D83610"/>
    <w:rsid w:val="00D87351"/>
    <w:rsid w:val="00DC38A0"/>
    <w:rsid w:val="00DE0C3F"/>
    <w:rsid w:val="00DE0F02"/>
    <w:rsid w:val="00DE3AD9"/>
    <w:rsid w:val="00E04F7B"/>
    <w:rsid w:val="00E20C6F"/>
    <w:rsid w:val="00E333C2"/>
    <w:rsid w:val="00E92F2A"/>
    <w:rsid w:val="00EA43BE"/>
    <w:rsid w:val="00F55053"/>
    <w:rsid w:val="00F860FF"/>
    <w:rsid w:val="00FA5352"/>
    <w:rsid w:val="11A72F5D"/>
    <w:rsid w:val="174C5B9F"/>
    <w:rsid w:val="240E1AC2"/>
    <w:rsid w:val="267C7F38"/>
    <w:rsid w:val="27502A73"/>
    <w:rsid w:val="2D925FBC"/>
    <w:rsid w:val="318D16A4"/>
    <w:rsid w:val="31AE2D4F"/>
    <w:rsid w:val="44867309"/>
    <w:rsid w:val="5ABA57F7"/>
    <w:rsid w:val="5DF9316C"/>
    <w:rsid w:val="6A184AE6"/>
    <w:rsid w:val="6CD06EA8"/>
    <w:rsid w:val="77B52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93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D293F"/>
    <w:pPr>
      <w:jc w:val="left"/>
      <w:outlineLvl w:val="0"/>
    </w:pPr>
    <w:rPr>
      <w:rFonts w:ascii="宋体" w:eastAsia="宋体" w:hAnsi="宋体" w:cs="Times New Roman" w:hint="eastAsia"/>
      <w:kern w:val="4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D293F"/>
    <w:pPr>
      <w:jc w:val="left"/>
    </w:pPr>
    <w:rPr>
      <w:rFonts w:cs="Times New Roman"/>
      <w:kern w:val="0"/>
      <w:sz w:val="24"/>
    </w:rPr>
  </w:style>
  <w:style w:type="character" w:styleId="a4">
    <w:name w:val="Strong"/>
    <w:basedOn w:val="a0"/>
    <w:qFormat/>
    <w:rsid w:val="006D293F"/>
    <w:rPr>
      <w:b/>
    </w:rPr>
  </w:style>
  <w:style w:type="character" w:styleId="a5">
    <w:name w:val="FollowedHyperlink"/>
    <w:basedOn w:val="a0"/>
    <w:qFormat/>
    <w:rsid w:val="006D293F"/>
    <w:rPr>
      <w:color w:val="A3A1A1"/>
      <w:u w:val="none"/>
    </w:rPr>
  </w:style>
  <w:style w:type="character" w:styleId="a6">
    <w:name w:val="Emphasis"/>
    <w:basedOn w:val="a0"/>
    <w:qFormat/>
    <w:rsid w:val="006D293F"/>
    <w:rPr>
      <w:i/>
    </w:rPr>
  </w:style>
  <w:style w:type="character" w:styleId="a7">
    <w:name w:val="Hyperlink"/>
    <w:basedOn w:val="a0"/>
    <w:rsid w:val="006D293F"/>
    <w:rPr>
      <w:color w:val="A3A1A1"/>
      <w:u w:val="none"/>
    </w:rPr>
  </w:style>
  <w:style w:type="paragraph" w:customStyle="1" w:styleId="Style8">
    <w:name w:val="_Style 8"/>
    <w:basedOn w:val="a"/>
    <w:next w:val="a"/>
    <w:qFormat/>
    <w:rsid w:val="006D293F"/>
    <w:pPr>
      <w:pBdr>
        <w:bottom w:val="single" w:sz="6" w:space="1" w:color="auto"/>
      </w:pBdr>
      <w:jc w:val="center"/>
    </w:pPr>
    <w:rPr>
      <w:rFonts w:ascii="Arial" w:eastAsia="宋体"/>
      <w:vanish/>
      <w:sz w:val="16"/>
    </w:rPr>
  </w:style>
  <w:style w:type="paragraph" w:customStyle="1" w:styleId="Style9">
    <w:name w:val="_Style 9"/>
    <w:basedOn w:val="a"/>
    <w:next w:val="a"/>
    <w:qFormat/>
    <w:rsid w:val="006D293F"/>
    <w:pPr>
      <w:pBdr>
        <w:top w:val="single" w:sz="6" w:space="1" w:color="auto"/>
      </w:pBdr>
      <w:jc w:val="center"/>
    </w:pPr>
    <w:rPr>
      <w:rFonts w:ascii="Arial" w:eastAsia="宋体"/>
      <w:vanish/>
      <w:sz w:val="16"/>
    </w:rPr>
  </w:style>
  <w:style w:type="paragraph" w:styleId="a8">
    <w:name w:val="header"/>
    <w:basedOn w:val="a"/>
    <w:link w:val="Char"/>
    <w:uiPriority w:val="99"/>
    <w:rsid w:val="00D00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D0029D"/>
    <w:rPr>
      <w:rFonts w:asciiTheme="minorHAnsi" w:eastAsiaTheme="minorEastAsia" w:hAnsiTheme="minorHAnsi" w:cstheme="minorBidi"/>
      <w:kern w:val="2"/>
      <w:sz w:val="18"/>
      <w:szCs w:val="18"/>
    </w:rPr>
  </w:style>
  <w:style w:type="paragraph" w:styleId="a9">
    <w:name w:val="footer"/>
    <w:basedOn w:val="a"/>
    <w:link w:val="Char0"/>
    <w:uiPriority w:val="99"/>
    <w:rsid w:val="00D0029D"/>
    <w:pPr>
      <w:tabs>
        <w:tab w:val="center" w:pos="4153"/>
        <w:tab w:val="right" w:pos="8306"/>
      </w:tabs>
      <w:snapToGrid w:val="0"/>
      <w:jc w:val="left"/>
    </w:pPr>
    <w:rPr>
      <w:sz w:val="18"/>
      <w:szCs w:val="18"/>
    </w:rPr>
  </w:style>
  <w:style w:type="character" w:customStyle="1" w:styleId="Char0">
    <w:name w:val="页脚 Char"/>
    <w:basedOn w:val="a0"/>
    <w:link w:val="a9"/>
    <w:uiPriority w:val="99"/>
    <w:rsid w:val="00D0029D"/>
    <w:rPr>
      <w:rFonts w:asciiTheme="minorHAnsi" w:eastAsiaTheme="minorEastAsia" w:hAnsiTheme="minorHAnsi" w:cstheme="minorBidi"/>
      <w:kern w:val="2"/>
      <w:sz w:val="18"/>
      <w:szCs w:val="18"/>
    </w:rPr>
  </w:style>
  <w:style w:type="character" w:customStyle="1" w:styleId="font21">
    <w:name w:val="font21"/>
    <w:rsid w:val="00DE3AD9"/>
    <w:rPr>
      <w:rFonts w:ascii="仿宋_GB2312" w:eastAsia="仿宋_GB2312" w:cs="仿宋_GB2312" w:hint="eastAsia"/>
      <w:i w:val="0"/>
      <w:color w:val="000000"/>
      <w:sz w:val="24"/>
      <w:szCs w:val="24"/>
      <w:u w:val="none"/>
    </w:rPr>
  </w:style>
  <w:style w:type="paragraph" w:styleId="aa">
    <w:name w:val="Balloon Text"/>
    <w:basedOn w:val="a"/>
    <w:link w:val="Char1"/>
    <w:rsid w:val="002137F9"/>
    <w:rPr>
      <w:sz w:val="18"/>
      <w:szCs w:val="18"/>
    </w:rPr>
  </w:style>
  <w:style w:type="character" w:customStyle="1" w:styleId="Char1">
    <w:name w:val="批注框文本 Char"/>
    <w:basedOn w:val="a0"/>
    <w:link w:val="aa"/>
    <w:rsid w:val="002137F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A3A1A1"/>
      <w:u w:val="none"/>
    </w:rPr>
  </w:style>
  <w:style w:type="character" w:styleId="a6">
    <w:name w:val="Emphasis"/>
    <w:basedOn w:val="a0"/>
    <w:qFormat/>
    <w:rPr>
      <w:i/>
    </w:rPr>
  </w:style>
  <w:style w:type="character" w:styleId="a7">
    <w:name w:val="Hyperlink"/>
    <w:basedOn w:val="a0"/>
    <w:rPr>
      <w:color w:val="A3A1A1"/>
      <w:u w:val="none"/>
    </w:rPr>
  </w:style>
  <w:style w:type="paragraph" w:customStyle="1" w:styleId="Style8">
    <w:name w:val="_Style 8"/>
    <w:basedOn w:val="a"/>
    <w:next w:val="a"/>
    <w:qFormat/>
    <w:pPr>
      <w:pBdr>
        <w:bottom w:val="single" w:sz="6" w:space="1" w:color="auto"/>
      </w:pBdr>
      <w:jc w:val="center"/>
    </w:pPr>
    <w:rPr>
      <w:rFonts w:ascii="Arial" w:eastAsia="宋体"/>
      <w:vanish/>
      <w:sz w:val="16"/>
    </w:rPr>
  </w:style>
  <w:style w:type="paragraph" w:customStyle="1" w:styleId="Style9">
    <w:name w:val="_Style 9"/>
    <w:basedOn w:val="a"/>
    <w:next w:val="a"/>
    <w:qFormat/>
    <w:pPr>
      <w:pBdr>
        <w:top w:val="single" w:sz="6" w:space="1" w:color="auto"/>
      </w:pBdr>
      <w:jc w:val="center"/>
    </w:pPr>
    <w:rPr>
      <w:rFonts w:ascii="Arial" w:eastAsia="宋体"/>
      <w:vanish/>
      <w:sz w:val="16"/>
    </w:rPr>
  </w:style>
  <w:style w:type="paragraph" w:styleId="a8">
    <w:name w:val="header"/>
    <w:basedOn w:val="a"/>
    <w:link w:val="Char"/>
    <w:uiPriority w:val="99"/>
    <w:rsid w:val="00D00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D0029D"/>
    <w:rPr>
      <w:rFonts w:asciiTheme="minorHAnsi" w:eastAsiaTheme="minorEastAsia" w:hAnsiTheme="minorHAnsi" w:cstheme="minorBidi"/>
      <w:kern w:val="2"/>
      <w:sz w:val="18"/>
      <w:szCs w:val="18"/>
    </w:rPr>
  </w:style>
  <w:style w:type="paragraph" w:styleId="a9">
    <w:name w:val="footer"/>
    <w:basedOn w:val="a"/>
    <w:link w:val="Char0"/>
    <w:uiPriority w:val="99"/>
    <w:rsid w:val="00D0029D"/>
    <w:pPr>
      <w:tabs>
        <w:tab w:val="center" w:pos="4153"/>
        <w:tab w:val="right" w:pos="8306"/>
      </w:tabs>
      <w:snapToGrid w:val="0"/>
      <w:jc w:val="left"/>
    </w:pPr>
    <w:rPr>
      <w:sz w:val="18"/>
      <w:szCs w:val="18"/>
    </w:rPr>
  </w:style>
  <w:style w:type="character" w:customStyle="1" w:styleId="Char0">
    <w:name w:val="页脚 Char"/>
    <w:basedOn w:val="a0"/>
    <w:link w:val="a9"/>
    <w:uiPriority w:val="99"/>
    <w:rsid w:val="00D0029D"/>
    <w:rPr>
      <w:rFonts w:asciiTheme="minorHAnsi" w:eastAsiaTheme="minorEastAsia" w:hAnsiTheme="minorHAnsi" w:cstheme="minorBidi"/>
      <w:kern w:val="2"/>
      <w:sz w:val="18"/>
      <w:szCs w:val="18"/>
    </w:rPr>
  </w:style>
  <w:style w:type="character" w:customStyle="1" w:styleId="font21">
    <w:name w:val="font21"/>
    <w:rsid w:val="00DE3AD9"/>
    <w:rPr>
      <w:rFonts w:ascii="仿宋_GB2312" w:eastAsia="仿宋_GB2312" w:cs="仿宋_GB2312" w:hint="eastAsia"/>
      <w:i w:val="0"/>
      <w:color w:val="000000"/>
      <w:sz w:val="24"/>
      <w:szCs w:val="24"/>
      <w:u w:val="none"/>
    </w:rPr>
  </w:style>
  <w:style w:type="paragraph" w:styleId="aa">
    <w:name w:val="Balloon Text"/>
    <w:basedOn w:val="a"/>
    <w:link w:val="Char1"/>
    <w:rsid w:val="002137F9"/>
    <w:rPr>
      <w:sz w:val="18"/>
      <w:szCs w:val="18"/>
    </w:rPr>
  </w:style>
  <w:style w:type="character" w:customStyle="1" w:styleId="Char1">
    <w:name w:val="批注框文本 Char"/>
    <w:basedOn w:val="a0"/>
    <w:link w:val="aa"/>
    <w:rsid w:val="002137F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15763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307</Words>
  <Characters>1751</Characters>
  <Application>Microsoft Office Word</Application>
  <DocSecurity>0</DocSecurity>
  <Lines>14</Lines>
  <Paragraphs>4</Paragraphs>
  <ScaleCrop>false</ScaleCrop>
  <Company>Sky123.Org</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cysee</dc:creator>
  <cp:lastModifiedBy>陈英</cp:lastModifiedBy>
  <cp:revision>14</cp:revision>
  <cp:lastPrinted>2019-01-04T03:32:00Z</cp:lastPrinted>
  <dcterms:created xsi:type="dcterms:W3CDTF">2018-12-28T01:20:00Z</dcterms:created>
  <dcterms:modified xsi:type="dcterms:W3CDTF">2019-09-10T03:26:00Z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