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3C" w:rsidRPr="005136E1" w:rsidRDefault="007B283C" w:rsidP="009B56CF">
      <w:pPr>
        <w:widowControl/>
        <w:spacing w:line="600" w:lineRule="exact"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 w:rsidRPr="005136E1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大学生专业书读书季活动</w:t>
      </w:r>
      <w:r w:rsidR="009A1687" w:rsidRPr="005136E1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方案</w:t>
      </w:r>
    </w:p>
    <w:p w:rsidR="005136E1" w:rsidRDefault="007B283C" w:rsidP="00E94EDF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</w:t>
      </w:r>
      <w:r w:rsidR="00A6142F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A6142F" w:rsidRPr="005136E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32"/>
        </w:rPr>
        <w:t xml:space="preserve">  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为了激发在校大学生阅读专业书的热情，引导大学生提高对专业文献的综合利用能力，提升自己的专</w:t>
      </w:r>
      <w:r w:rsidR="00A6142F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业素养，在第二十一个“世界读书日”来临之际，特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举办“大学生专业书读书季”活动。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一、活动主题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“读专业书，做专业人”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二、活动时间</w:t>
      </w:r>
    </w:p>
    <w:p w:rsidR="007B283C" w:rsidRPr="005136E1" w:rsidRDefault="007B283C" w:rsidP="009B56CF">
      <w:pPr>
        <w:widowControl/>
        <w:spacing w:line="520" w:lineRule="exact"/>
        <w:ind w:firstLineChars="200" w:firstLine="643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（一）宣传发动阶段：</w:t>
      </w:r>
      <w:r w:rsidR="002876B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5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月</w:t>
      </w:r>
      <w:r w:rsidR="002876B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3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日</w:t>
      </w:r>
      <w:r w:rsidR="002876B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- 5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月13日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由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图书馆、教务部、学工部、团委、宣传部负责，利用各种宣传形式，在全校范围内进行宣传发动。</w:t>
      </w:r>
    </w:p>
    <w:p w:rsidR="007B283C" w:rsidRPr="005136E1" w:rsidRDefault="007B283C" w:rsidP="009B56CF">
      <w:pPr>
        <w:spacing w:line="520" w:lineRule="exact"/>
        <w:ind w:firstLineChars="196" w:firstLine="63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（二）组织动员阶段：</w:t>
      </w:r>
      <w:r w:rsidR="002876B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5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月14日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由教务部组织，召开全校“大学生阅读专业书籍、提升专业文献利用能力”动员大会。请各学院于</w:t>
      </w:r>
      <w:r w:rsidR="0064261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="00AA180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日前将此项工作布置会议安排报教务部综合科。</w:t>
      </w:r>
    </w:p>
    <w:p w:rsidR="007B283C" w:rsidRPr="005136E1" w:rsidRDefault="007B283C" w:rsidP="009B56CF">
      <w:pPr>
        <w:widowControl/>
        <w:spacing w:line="520" w:lineRule="exact"/>
        <w:ind w:firstLineChars="200" w:firstLine="643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（三）组织实施阶段：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上半年：</w:t>
      </w:r>
      <w:r w:rsidR="00AA180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 w:rsidRPr="005136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月15日- 6月15日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下半年：9月15日- 11月15日</w:t>
      </w:r>
    </w:p>
    <w:p w:rsidR="007B283C" w:rsidRPr="005136E1" w:rsidRDefault="00AB4CB9" w:rsidP="009B56CF">
      <w:pPr>
        <w:widowControl/>
        <w:spacing w:line="52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注：</w:t>
      </w:r>
      <w:r w:rsidR="007B283C" w:rsidRPr="005136E1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由图书馆及各学院组织学生参与</w:t>
      </w:r>
      <w:r w:rsidR="007B283C" w:rsidRPr="005136E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“大学生专业书读书季”的系列活动。</w:t>
      </w:r>
      <w:r w:rsidRPr="005136E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上半年未完成的学生下半年可继续完成。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三、活动内容</w:t>
      </w:r>
    </w:p>
    <w:p w:rsidR="007B283C" w:rsidRPr="005136E1" w:rsidRDefault="00C80ECB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按照学校的阅读学分管理实施办法，对参与本次活动的学生给予认定</w:t>
      </w:r>
      <w:r w:rsidR="007B283C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阅读学分。本次活动按年级不同分为两组进行：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1．2012级、2013级、2014级学生：借阅专业书籍、撰写专业文献综述、参加“知网杯-专业文献利用”大赛</w:t>
      </w:r>
      <w:r w:rsidR="00AB4CB9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（暂定为下半年10月中旬）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2．2015</w:t>
      </w:r>
      <w:r w:rsidR="001A6EC9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级学生：借阅</w:t>
      </w:r>
      <w:r w:rsidR="005A7BB2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专业书或</w:t>
      </w:r>
      <w:r w:rsidR="001A6EC9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与专业相关的书籍、通过3—4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次阅读学分</w:t>
      </w:r>
      <w:r w:rsidR="00C013CF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上机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考核、参加省民办高校/独立学院“超星杯-寻找阅读达人”悦读经典活动。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四、活动</w:t>
      </w:r>
      <w:r w:rsidR="005070FD"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安排</w:t>
      </w:r>
    </w:p>
    <w:p w:rsidR="006A0708" w:rsidRPr="005136E1" w:rsidRDefault="006A0708" w:rsidP="009B56CF">
      <w:pPr>
        <w:widowControl/>
        <w:spacing w:line="520" w:lineRule="exact"/>
        <w:ind w:firstLineChars="200" w:firstLine="643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大学生</w:t>
      </w:r>
      <w:r w:rsidR="00A64F21"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专业书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读书季</w:t>
      </w:r>
      <w:r w:rsidR="00A64F21"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活动及阅读学分</w:t>
      </w: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的认定</w:t>
      </w:r>
    </w:p>
    <w:p w:rsidR="00993FE2" w:rsidRPr="005136E1" w:rsidRDefault="00F1234A" w:rsidP="009B56CF">
      <w:pPr>
        <w:widowControl/>
        <w:spacing w:line="520" w:lineRule="exact"/>
        <w:ind w:firstLineChars="200" w:firstLine="643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（一）2012级、2013级、2014级学生</w:t>
      </w:r>
    </w:p>
    <w:tbl>
      <w:tblPr>
        <w:tblStyle w:val="a5"/>
        <w:tblW w:w="10065" w:type="dxa"/>
        <w:jc w:val="center"/>
        <w:tblLook w:val="04A0"/>
      </w:tblPr>
      <w:tblGrid>
        <w:gridCol w:w="1135"/>
        <w:gridCol w:w="3019"/>
        <w:gridCol w:w="1095"/>
        <w:gridCol w:w="1416"/>
        <w:gridCol w:w="3400"/>
      </w:tblGrid>
      <w:tr w:rsidR="009010A4" w:rsidRPr="005136E1" w:rsidTr="009B56CF">
        <w:trPr>
          <w:jc w:val="center"/>
        </w:trPr>
        <w:tc>
          <w:tcPr>
            <w:tcW w:w="1135" w:type="dxa"/>
          </w:tcPr>
          <w:p w:rsidR="009010A4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项目</w:t>
            </w:r>
          </w:p>
        </w:tc>
        <w:tc>
          <w:tcPr>
            <w:tcW w:w="3019" w:type="dxa"/>
          </w:tcPr>
          <w:p w:rsidR="009010A4" w:rsidRPr="005136E1" w:rsidRDefault="009010A4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认定标准</w:t>
            </w:r>
          </w:p>
        </w:tc>
        <w:tc>
          <w:tcPr>
            <w:tcW w:w="1095" w:type="dxa"/>
          </w:tcPr>
          <w:p w:rsidR="009010A4" w:rsidRPr="005136E1" w:rsidRDefault="009010A4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分</w:t>
            </w:r>
            <w:r w:rsidR="00EB6365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值</w:t>
            </w:r>
          </w:p>
        </w:tc>
        <w:tc>
          <w:tcPr>
            <w:tcW w:w="1416" w:type="dxa"/>
          </w:tcPr>
          <w:p w:rsidR="009010A4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认定部门</w:t>
            </w:r>
          </w:p>
        </w:tc>
        <w:tc>
          <w:tcPr>
            <w:tcW w:w="3400" w:type="dxa"/>
          </w:tcPr>
          <w:p w:rsidR="009010A4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EB6365" w:rsidRPr="005136E1" w:rsidTr="009B56CF">
        <w:trPr>
          <w:trHeight w:val="2085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EB6365" w:rsidRPr="005136E1" w:rsidRDefault="005A7BB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借阅专业书籍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EB6365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借阅专业书籍达20本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EB6365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1</w:t>
            </w:r>
            <w:r w:rsidR="00F42958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分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B6365" w:rsidRPr="005136E1" w:rsidRDefault="00EB6365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图书馆二楼多媒体阅览室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B6365" w:rsidRPr="005136E1" w:rsidRDefault="00EB6365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各学院专业书籍借阅目录及藏书地点详见图书馆网站：</w:t>
            </w:r>
            <w:r w:rsidR="00A64F21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《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各学院专业课程参考图书分类范围</w:t>
            </w:r>
            <w:r w:rsidR="00A64F21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》</w:t>
            </w:r>
          </w:p>
        </w:tc>
      </w:tr>
      <w:tr w:rsidR="00EB6365" w:rsidRPr="005136E1" w:rsidTr="009B56CF">
        <w:trPr>
          <w:trHeight w:val="1941"/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:rsidR="00EB6365" w:rsidRPr="005136E1" w:rsidRDefault="005A7BB2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撰写专业文献综述</w:t>
            </w: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EB6365" w:rsidRPr="005136E1" w:rsidRDefault="00F42958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针对所阅读的专业文献书籍撰写一篇2000字以上的专业文献综述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B6365" w:rsidRPr="005136E1" w:rsidRDefault="00F42958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1分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B6365" w:rsidRPr="005136E1" w:rsidRDefault="00F42958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各学院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B6365" w:rsidRPr="005136E1" w:rsidRDefault="00F42958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专业文献综述需经本学院老师评定合格，文献综述范例见图书馆网站</w:t>
            </w:r>
            <w:r w:rsidR="0048640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，仅供参考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。</w:t>
            </w:r>
          </w:p>
        </w:tc>
      </w:tr>
      <w:tr w:rsidR="009010A4" w:rsidRPr="005136E1" w:rsidTr="009B56CF">
        <w:trPr>
          <w:jc w:val="center"/>
        </w:trPr>
        <w:tc>
          <w:tcPr>
            <w:tcW w:w="1135" w:type="dxa"/>
          </w:tcPr>
          <w:p w:rsidR="009010A4" w:rsidRPr="005136E1" w:rsidRDefault="00C37C73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比赛奖励</w:t>
            </w:r>
            <w:r w:rsidR="006A0708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学分</w:t>
            </w:r>
          </w:p>
        </w:tc>
        <w:tc>
          <w:tcPr>
            <w:tcW w:w="3019" w:type="dxa"/>
          </w:tcPr>
          <w:p w:rsidR="009010A4" w:rsidRPr="005136E1" w:rsidRDefault="00C37C73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参加“知网杯-专业文献利用赛”获得一、二、三等奖的学生</w:t>
            </w:r>
          </w:p>
        </w:tc>
        <w:tc>
          <w:tcPr>
            <w:tcW w:w="1095" w:type="dxa"/>
          </w:tcPr>
          <w:p w:rsidR="009010A4" w:rsidRPr="005136E1" w:rsidRDefault="00C37C73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0.4分—1分</w:t>
            </w:r>
          </w:p>
        </w:tc>
        <w:tc>
          <w:tcPr>
            <w:tcW w:w="1416" w:type="dxa"/>
          </w:tcPr>
          <w:p w:rsidR="009010A4" w:rsidRPr="005136E1" w:rsidRDefault="00C37C73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图书馆</w:t>
            </w:r>
          </w:p>
        </w:tc>
        <w:tc>
          <w:tcPr>
            <w:tcW w:w="3400" w:type="dxa"/>
          </w:tcPr>
          <w:p w:rsidR="009010A4" w:rsidRPr="005136E1" w:rsidRDefault="00C37C73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时间暂定在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下半年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10月中旬，由图书馆与各学院负责组织实施</w:t>
            </w:r>
          </w:p>
        </w:tc>
      </w:tr>
      <w:tr w:rsidR="00AA259D" w:rsidRPr="005136E1" w:rsidTr="009B5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1135" w:type="dxa"/>
          </w:tcPr>
          <w:p w:rsidR="00AA259D" w:rsidRPr="005136E1" w:rsidRDefault="00AA259D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附注</w:t>
            </w:r>
          </w:p>
        </w:tc>
        <w:tc>
          <w:tcPr>
            <w:tcW w:w="8930" w:type="dxa"/>
            <w:gridSpan w:val="4"/>
          </w:tcPr>
          <w:p w:rsidR="00AA259D" w:rsidRPr="005136E1" w:rsidRDefault="00AA259D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1、上半年活动2012级、2013级学生必须参加完成；</w:t>
            </w:r>
          </w:p>
          <w:p w:rsidR="00AA259D" w:rsidRPr="005136E1" w:rsidRDefault="00AA259D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2</w:t>
            </w:r>
            <w:r w:rsidR="00445C2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、已经通过借阅80本书</w:t>
            </w:r>
            <w:r w:rsidR="005A7BB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（其中20本为专业书）</w:t>
            </w:r>
            <w:r w:rsidR="00445C2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获得2个阅读学分</w:t>
            </w:r>
            <w:r w:rsidR="00445C2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lastRenderedPageBreak/>
              <w:t>的学生</w:t>
            </w:r>
            <w:r w:rsidR="005A7BB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不予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重复认定；</w:t>
            </w:r>
          </w:p>
          <w:p w:rsidR="00AA259D" w:rsidRPr="005136E1" w:rsidRDefault="00AA259D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3、各学院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上半年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于5月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26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日——5月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27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日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，下半年于11月17日——11月18日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将撰写专业文献</w:t>
            </w:r>
            <w:r w:rsidR="005A7BB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综述合格的学生名单以班级为单位制表，由学院盖章认可后交到图书馆二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楼</w:t>
            </w:r>
            <w:r w:rsidR="005A7BB2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多媒体阅览室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（电话：</w:t>
            </w:r>
            <w:r w:rsidR="0000058A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88147289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）。专业文献综述留各学院存档备查。</w:t>
            </w:r>
          </w:p>
          <w:p w:rsidR="00AA259D" w:rsidRPr="005136E1" w:rsidRDefault="00AA259D" w:rsidP="00E94EDF">
            <w:pPr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4、对于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上半年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参加读书季活动获得学分的学生给予张榜公示（时间暂定为6月</w:t>
            </w:r>
            <w:r w:rsidR="00A558FC"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7</w:t>
            </w:r>
            <w:r w:rsidRPr="005136E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0"/>
                <w:szCs w:val="30"/>
              </w:rPr>
              <w:t>日）。</w:t>
            </w:r>
          </w:p>
        </w:tc>
      </w:tr>
    </w:tbl>
    <w:p w:rsidR="00631B45" w:rsidRPr="005136E1" w:rsidRDefault="00631B45" w:rsidP="00E94EDF">
      <w:pPr>
        <w:widowControl/>
        <w:spacing w:beforeLines="50" w:afterLines="50" w:line="520" w:lineRule="exact"/>
        <w:ind w:firstLineChars="195" w:firstLine="587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</w:p>
    <w:p w:rsidR="00445C22" w:rsidRPr="005136E1" w:rsidRDefault="001A6EC9" w:rsidP="00E94EDF">
      <w:pPr>
        <w:widowControl/>
        <w:spacing w:beforeLines="50" w:afterLines="50" w:line="520" w:lineRule="exact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（二）2015级学生</w:t>
      </w:r>
    </w:p>
    <w:tbl>
      <w:tblPr>
        <w:tblStyle w:val="a5"/>
        <w:tblW w:w="10207" w:type="dxa"/>
        <w:jc w:val="center"/>
        <w:tblLook w:val="04A0"/>
      </w:tblPr>
      <w:tblGrid>
        <w:gridCol w:w="1702"/>
        <w:gridCol w:w="2268"/>
        <w:gridCol w:w="2268"/>
        <w:gridCol w:w="1418"/>
        <w:gridCol w:w="2551"/>
      </w:tblGrid>
      <w:tr w:rsidR="00445C22" w:rsidRPr="005136E1" w:rsidTr="00B52449">
        <w:trPr>
          <w:jc w:val="center"/>
        </w:trPr>
        <w:tc>
          <w:tcPr>
            <w:tcW w:w="1702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项目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活动安排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认定标准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认定部门</w:t>
            </w:r>
          </w:p>
        </w:tc>
        <w:tc>
          <w:tcPr>
            <w:tcW w:w="2551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445C22" w:rsidRPr="005136E1" w:rsidTr="00B52449">
        <w:trPr>
          <w:trHeight w:val="1039"/>
          <w:jc w:val="center"/>
        </w:trPr>
        <w:tc>
          <w:tcPr>
            <w:tcW w:w="1702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借阅书籍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鼓励学生借阅专业书和与专业相关书籍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借阅书籍每8本（其中最少2本专业书），认定学分0.1分，可累加。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图书馆二楼多媒体阅览室</w:t>
            </w:r>
          </w:p>
        </w:tc>
        <w:tc>
          <w:tcPr>
            <w:tcW w:w="2551" w:type="dxa"/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活动期间，只能申请认定1次。</w:t>
            </w:r>
          </w:p>
        </w:tc>
      </w:tr>
      <w:tr w:rsidR="00445C22" w:rsidRPr="005136E1" w:rsidTr="00B52449">
        <w:trPr>
          <w:jc w:val="center"/>
        </w:trPr>
        <w:tc>
          <w:tcPr>
            <w:tcW w:w="1702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阅读学分上机考试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活动期间通过阅读学分上机考试3—4次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每通过一次</w:t>
            </w:r>
            <w:r w:rsidR="00993FE2"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阅读学分</w:t>
            </w: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上机考试，认定学分0.1分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图书馆二楼多媒体阅览室</w:t>
            </w:r>
          </w:p>
        </w:tc>
        <w:tc>
          <w:tcPr>
            <w:tcW w:w="2551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《阅读学分可参加考试的书目》详见图书馆网站</w:t>
            </w:r>
          </w:p>
        </w:tc>
      </w:tr>
      <w:tr w:rsidR="00445C22" w:rsidRPr="005136E1" w:rsidTr="00E94EDF">
        <w:trPr>
          <w:trHeight w:val="1266"/>
          <w:jc w:val="center"/>
        </w:trPr>
        <w:tc>
          <w:tcPr>
            <w:tcW w:w="1702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比赛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参加省民办高校/独立学院“超星杯-寻找</w:t>
            </w: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阅读达人”悦读经典活动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比赛获得一、二、三等奖的学生可申请认定</w:t>
            </w: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学分0.4—1个学分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5C22" w:rsidRPr="005136E1" w:rsidRDefault="00ED02DC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图书馆</w:t>
            </w:r>
          </w:p>
        </w:tc>
        <w:tc>
          <w:tcPr>
            <w:tcW w:w="2551" w:type="dxa"/>
          </w:tcPr>
          <w:p w:rsidR="00445C22" w:rsidRPr="005136E1" w:rsidRDefault="00445C22" w:rsidP="00E94EDF">
            <w:pPr>
              <w:widowControl/>
              <w:spacing w:beforeLines="50" w:afterLines="50" w:line="5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我校是此次活动的主办方之一，活动初赛书目均属</w:t>
            </w:r>
            <w:r w:rsidRPr="005136E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>我校阅读学分推荐书目。</w:t>
            </w:r>
          </w:p>
        </w:tc>
      </w:tr>
    </w:tbl>
    <w:p w:rsidR="007B283C" w:rsidRPr="005136E1" w:rsidRDefault="007B283C" w:rsidP="009B56CF">
      <w:pPr>
        <w:widowControl/>
        <w:spacing w:line="5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五、宣传工作</w:t>
      </w:r>
    </w:p>
    <w:p w:rsidR="007B283C" w:rsidRPr="007C1840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84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1．宣传“大学生专业书读书季”的活动形式、活动理念、活动价值。 </w:t>
      </w:r>
    </w:p>
    <w:p w:rsidR="007B283C" w:rsidRPr="007C1840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840">
        <w:rPr>
          <w:rFonts w:ascii="仿宋_GB2312" w:eastAsia="仿宋_GB2312" w:hAnsi="宋体" w:cs="宋体" w:hint="eastAsia"/>
          <w:kern w:val="0"/>
          <w:sz w:val="32"/>
          <w:szCs w:val="32"/>
        </w:rPr>
        <w:t>2．宣传方式：</w:t>
      </w:r>
    </w:p>
    <w:p w:rsidR="007B283C" w:rsidRPr="007C1840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840">
        <w:rPr>
          <w:rFonts w:ascii="仿宋_GB2312" w:eastAsia="仿宋_GB2312" w:hAnsi="宋体" w:cs="宋体" w:hint="eastAsia"/>
          <w:kern w:val="0"/>
          <w:sz w:val="32"/>
          <w:szCs w:val="32"/>
        </w:rPr>
        <w:t>宣传部主要负责学校网站及官方微信宣传；</w:t>
      </w:r>
    </w:p>
    <w:p w:rsidR="007B283C" w:rsidRPr="007C1840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840">
        <w:rPr>
          <w:rFonts w:ascii="仿宋_GB2312" w:eastAsia="仿宋_GB2312" w:hAnsi="宋体" w:cs="宋体" w:hint="eastAsia"/>
          <w:kern w:val="0"/>
          <w:sz w:val="32"/>
          <w:szCs w:val="32"/>
        </w:rPr>
        <w:t>各学院主要负责在学院内部宣传以及组织本学院学生参与活动；</w:t>
      </w:r>
    </w:p>
    <w:p w:rsidR="007B283C" w:rsidRPr="007C1840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840">
        <w:rPr>
          <w:rFonts w:ascii="仿宋_GB2312" w:eastAsia="仿宋_GB2312" w:hAnsi="宋体" w:cs="宋体" w:hint="eastAsia"/>
          <w:kern w:val="0"/>
          <w:sz w:val="32"/>
          <w:szCs w:val="32"/>
        </w:rPr>
        <w:t>图书馆主要负责在图书馆主页、图书馆微信、图书馆一楼显示屏、贴粘宣传海报等形式进行宣传。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5136E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六、奖励办法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1．所有参与活动并达到活动要求的同学均按照学校阅读管理实施办法，以及本次活动的规则给予相应的阅读学分</w:t>
      </w:r>
      <w:r w:rsidR="006379B3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认定</w:t>
      </w: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7B283C" w:rsidRPr="005136E1" w:rsidRDefault="007B283C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2．参加“知网杯-专业文献利用赛”的同学，按参赛成绩设一等奖1名、二等奖5名、三等奖10名、优秀奖数名（可根据情况调整），分别颁发荣誉证书及精美奖品，颁奖将在读者活动闭幕式上举行。</w:t>
      </w:r>
    </w:p>
    <w:p w:rsidR="00631B45" w:rsidRDefault="00631B45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5136E1" w:rsidRPr="005136E1" w:rsidRDefault="005136E1" w:rsidP="009B56CF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7B283C" w:rsidRPr="009B56CF" w:rsidRDefault="007B283C" w:rsidP="003822EB">
      <w:pPr>
        <w:widowControl/>
        <w:spacing w:line="520" w:lineRule="exact"/>
        <w:ind w:firstLineChars="200" w:firstLine="640"/>
        <w:jc w:val="righ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</w:t>
      </w:r>
      <w:r w:rsidR="009A1687" w:rsidRPr="005136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</w:t>
      </w:r>
      <w:r w:rsidR="009A1687" w:rsidRPr="005136E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</w:p>
    <w:p w:rsidR="0075182B" w:rsidRPr="005136E1" w:rsidRDefault="0075182B" w:rsidP="00B1567B">
      <w:pPr>
        <w:spacing w:beforeLines="50" w:afterLines="50"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75182B" w:rsidRPr="005136E1" w:rsidSect="006A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AC" w:rsidRDefault="00374AAC" w:rsidP="007B283C">
      <w:r>
        <w:separator/>
      </w:r>
    </w:p>
  </w:endnote>
  <w:endnote w:type="continuationSeparator" w:id="1">
    <w:p w:rsidR="00374AAC" w:rsidRDefault="00374AAC" w:rsidP="007B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AC" w:rsidRDefault="00374AAC" w:rsidP="007B283C">
      <w:r>
        <w:separator/>
      </w:r>
    </w:p>
  </w:footnote>
  <w:footnote w:type="continuationSeparator" w:id="1">
    <w:p w:rsidR="00374AAC" w:rsidRDefault="00374AAC" w:rsidP="007B2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83C"/>
    <w:rsid w:val="0000058A"/>
    <w:rsid w:val="000141E4"/>
    <w:rsid w:val="00072363"/>
    <w:rsid w:val="000F77A3"/>
    <w:rsid w:val="001047D1"/>
    <w:rsid w:val="00150DCF"/>
    <w:rsid w:val="001A6EC9"/>
    <w:rsid w:val="001D19D5"/>
    <w:rsid w:val="00271546"/>
    <w:rsid w:val="002876B1"/>
    <w:rsid w:val="002F12C3"/>
    <w:rsid w:val="00312983"/>
    <w:rsid w:val="00374AAC"/>
    <w:rsid w:val="003822EB"/>
    <w:rsid w:val="003B4326"/>
    <w:rsid w:val="004379F6"/>
    <w:rsid w:val="00443052"/>
    <w:rsid w:val="00445C22"/>
    <w:rsid w:val="004710CF"/>
    <w:rsid w:val="0048640C"/>
    <w:rsid w:val="004F382C"/>
    <w:rsid w:val="005070FD"/>
    <w:rsid w:val="005136E1"/>
    <w:rsid w:val="00545108"/>
    <w:rsid w:val="00555DBF"/>
    <w:rsid w:val="00590B97"/>
    <w:rsid w:val="005A7BB2"/>
    <w:rsid w:val="006236A8"/>
    <w:rsid w:val="00631B45"/>
    <w:rsid w:val="006379B3"/>
    <w:rsid w:val="00642614"/>
    <w:rsid w:val="006576A6"/>
    <w:rsid w:val="00666B70"/>
    <w:rsid w:val="00670A3D"/>
    <w:rsid w:val="006A0708"/>
    <w:rsid w:val="006A0D3D"/>
    <w:rsid w:val="0075182B"/>
    <w:rsid w:val="00774B2B"/>
    <w:rsid w:val="007B1D85"/>
    <w:rsid w:val="007B283C"/>
    <w:rsid w:val="007C1840"/>
    <w:rsid w:val="007F7A69"/>
    <w:rsid w:val="00821BFE"/>
    <w:rsid w:val="0083574A"/>
    <w:rsid w:val="009010A4"/>
    <w:rsid w:val="00923BD3"/>
    <w:rsid w:val="00947A50"/>
    <w:rsid w:val="0097432F"/>
    <w:rsid w:val="00993FE2"/>
    <w:rsid w:val="009A1687"/>
    <w:rsid w:val="009B56CF"/>
    <w:rsid w:val="00A46B8F"/>
    <w:rsid w:val="00A558FC"/>
    <w:rsid w:val="00A6142F"/>
    <w:rsid w:val="00A630A2"/>
    <w:rsid w:val="00A64F21"/>
    <w:rsid w:val="00AA1805"/>
    <w:rsid w:val="00AA21F2"/>
    <w:rsid w:val="00AA259D"/>
    <w:rsid w:val="00AB4CB9"/>
    <w:rsid w:val="00B1567B"/>
    <w:rsid w:val="00B21222"/>
    <w:rsid w:val="00B22DBF"/>
    <w:rsid w:val="00B463FF"/>
    <w:rsid w:val="00B52449"/>
    <w:rsid w:val="00BD42A6"/>
    <w:rsid w:val="00BD721C"/>
    <w:rsid w:val="00C013CF"/>
    <w:rsid w:val="00C37C73"/>
    <w:rsid w:val="00C42B03"/>
    <w:rsid w:val="00C80ECB"/>
    <w:rsid w:val="00CB6252"/>
    <w:rsid w:val="00CD54A7"/>
    <w:rsid w:val="00D32CBB"/>
    <w:rsid w:val="00D338AA"/>
    <w:rsid w:val="00D8698C"/>
    <w:rsid w:val="00DB0890"/>
    <w:rsid w:val="00DF4BCA"/>
    <w:rsid w:val="00E12F49"/>
    <w:rsid w:val="00E94EDF"/>
    <w:rsid w:val="00EA187D"/>
    <w:rsid w:val="00EA18E3"/>
    <w:rsid w:val="00EB6365"/>
    <w:rsid w:val="00EC7216"/>
    <w:rsid w:val="00ED02DC"/>
    <w:rsid w:val="00F1234A"/>
    <w:rsid w:val="00F42958"/>
    <w:rsid w:val="00F65975"/>
    <w:rsid w:val="00F67460"/>
    <w:rsid w:val="00F92792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83C"/>
    <w:rPr>
      <w:sz w:val="18"/>
      <w:szCs w:val="18"/>
    </w:rPr>
  </w:style>
  <w:style w:type="table" w:styleId="a5">
    <w:name w:val="Table Grid"/>
    <w:basedOn w:val="a1"/>
    <w:uiPriority w:val="59"/>
    <w:rsid w:val="00901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44</cp:revision>
  <cp:lastPrinted>2016-04-21T01:30:00Z</cp:lastPrinted>
  <dcterms:created xsi:type="dcterms:W3CDTF">2016-04-13T03:00:00Z</dcterms:created>
  <dcterms:modified xsi:type="dcterms:W3CDTF">2016-05-04T08:20:00Z</dcterms:modified>
</cp:coreProperties>
</file>